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0" w:line="360" w:lineRule="auto"/>
        <w:ind w:right="0"/>
        <w:jc w:val="center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济宁经开区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20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22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年转移支付执行情况说明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" w:line="360" w:lineRule="auto"/>
        <w:ind w:left="0" w:right="0" w:firstLine="0"/>
        <w:jc w:val="left"/>
        <w:textAlignment w:val="auto"/>
        <w:rPr>
          <w:rFonts w:hint="eastAsia" w:ascii="楷体" w:hAnsi="楷体" w:eastAsia="楷体" w:cs="楷体"/>
          <w:sz w:val="30"/>
          <w:szCs w:val="30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60" w:lineRule="auto"/>
        <w:ind w:right="417" w:rightChars="0" w:firstLine="596" w:firstLineChars="200"/>
        <w:textAlignment w:val="auto"/>
        <w:rPr>
          <w:rFonts w:hint="eastAsia" w:ascii="楷体" w:hAnsi="楷体" w:eastAsia="楷体" w:cs="楷体"/>
          <w:spacing w:val="-1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pacing w:val="-1"/>
          <w:sz w:val="30"/>
          <w:szCs w:val="30"/>
          <w:lang w:val="en-US" w:eastAsia="zh-CN"/>
        </w:rPr>
        <w:t>2022年我区没有转移支付支出。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60" w:lineRule="auto"/>
        <w:ind w:right="417" w:rightChars="0" w:firstLine="596" w:firstLineChars="200"/>
        <w:textAlignment w:val="auto"/>
        <w:rPr>
          <w:rFonts w:hint="eastAsia" w:ascii="楷体" w:hAnsi="楷体" w:eastAsia="楷体" w:cs="楷体"/>
          <w:spacing w:val="-1"/>
          <w:sz w:val="30"/>
          <w:szCs w:val="30"/>
          <w:lang w:val="en-US" w:eastAsia="zh-CN"/>
        </w:rPr>
      </w:pPr>
    </w:p>
    <w:sectPr>
      <w:pgSz w:w="11910" w:h="16840"/>
      <w:pgMar w:top="1440" w:right="138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0YWQwNzkzYzkwN2FhZTlhOWY3YzUyZjZlNjE2MzUifQ=="/>
  </w:docVars>
  <w:rsids>
    <w:rsidRoot w:val="00000000"/>
    <w:rsid w:val="080D4322"/>
    <w:rsid w:val="0A5A7B99"/>
    <w:rsid w:val="0B313262"/>
    <w:rsid w:val="18843A59"/>
    <w:rsid w:val="1E1B15A5"/>
    <w:rsid w:val="2AFA115F"/>
    <w:rsid w:val="2BF64730"/>
    <w:rsid w:val="2C111354"/>
    <w:rsid w:val="2C8918B5"/>
    <w:rsid w:val="2C8D600B"/>
    <w:rsid w:val="32C423E7"/>
    <w:rsid w:val="34123642"/>
    <w:rsid w:val="394F03ED"/>
    <w:rsid w:val="40414918"/>
    <w:rsid w:val="49077000"/>
    <w:rsid w:val="4AFC6772"/>
    <w:rsid w:val="56E46F66"/>
    <w:rsid w:val="583D090A"/>
    <w:rsid w:val="59965C82"/>
    <w:rsid w:val="63D949F6"/>
    <w:rsid w:val="63DF36EF"/>
    <w:rsid w:val="68B16628"/>
    <w:rsid w:val="69DF6F25"/>
    <w:rsid w:val="6E275682"/>
    <w:rsid w:val="76FE4FAC"/>
    <w:rsid w:val="77F938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Unicode MS" w:hAnsi="Arial Unicode MS" w:eastAsia="Arial Unicode MS" w:cs="Arial Unicode MS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 w:right="420" w:firstLine="640"/>
      <w:jc w:val="both"/>
    </w:pPr>
    <w:rPr>
      <w:rFonts w:ascii="Arial Unicode MS" w:hAnsi="Arial Unicode MS" w:eastAsia="Arial Unicode MS" w:cs="Arial Unicode MS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36</Characters>
  <TotalTime>22</TotalTime>
  <ScaleCrop>false</ScaleCrop>
  <LinksUpToDate>false</LinksUpToDate>
  <CharactersWithSpaces>36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2021-05-26T02:03:00Z</dcterms:created>
  <dc:creator>null,null,预算审核</dc:creator>
  <cp:lastModifiedBy>刘小青</cp:lastModifiedBy>
  <dcterms:modified xsi:type="dcterms:W3CDTF">2023-09-11T00:51:53Z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2021-05-26T00:00:00Z</vt:filetime>
  </property>
  <property fmtid="{D5CDD505-2E9C-101B-9397-08002B2CF9AE}" pid="5" name="KSOProductBuildVer">
    <vt:lpwstr>2052-12.1.0.15120</vt:lpwstr>
  </property>
  <property fmtid="{D5CDD505-2E9C-101B-9397-08002B2CF9AE}" pid="6" name="ICV">
    <vt:lpwstr>47DC582246A64509A45B553226338A0E</vt:lpwstr>
  </property>
</Properties>
</file>