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28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简体" w:cs="Times New Roman"/>
          <w:b/>
          <w:bCs/>
          <w:sz w:val="32"/>
          <w:szCs w:val="32"/>
          <w:lang w:val="en-US" w:eastAsia="zh-CN"/>
        </w:rPr>
        <w:t>2</w:t>
      </w:r>
    </w:p>
    <w:p w14:paraId="2133E4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  <w:lang w:val="en-US" w:eastAsia="zh-CN"/>
        </w:rPr>
        <w:t>年济宁经济开发区小学招生范围</w:t>
      </w:r>
      <w:bookmarkEnd w:id="0"/>
    </w:p>
    <w:p w14:paraId="78DD9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tbl>
      <w:tblPr>
        <w:tblStyle w:val="2"/>
        <w:tblW w:w="89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6364"/>
      </w:tblGrid>
      <w:tr w14:paraId="502C9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5B1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学  校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5D7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8"/>
                <w:szCs w:val="28"/>
                <w:lang w:val="en-US" w:eastAsia="zh-CN"/>
              </w:rPr>
              <w:t>招生范围</w:t>
            </w:r>
          </w:p>
        </w:tc>
      </w:tr>
      <w:tr w14:paraId="1AEE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3D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疃里镇杨马小学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944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疃里镇中杨庄村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疃里镇北朱村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疃里镇马庄村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疃里镇东王村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疃里镇西王村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u w:val="none"/>
              </w:rPr>
              <w:t>疃里镇孙庄村</w:t>
            </w:r>
          </w:p>
        </w:tc>
      </w:tr>
      <w:tr w14:paraId="28BA3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A4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疃里镇进士张小学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80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疃里镇进士张村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疃里镇梁集村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疃里镇孙庄村</w:t>
            </w:r>
          </w:p>
        </w:tc>
      </w:tr>
      <w:tr w14:paraId="00672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364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疃里镇疃里小学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70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疃里镇疃里村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疃里镇西高庄村</w:t>
            </w:r>
          </w:p>
        </w:tc>
      </w:tr>
      <w:tr w14:paraId="29573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56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疃里镇楼张小学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48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疃里镇楼子张村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疃里镇崔桥村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疃里镇空山前村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疃里镇空山西村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疃里镇前赵村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疃里镇后赵村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疃里镇铁李村</w:t>
            </w:r>
          </w:p>
        </w:tc>
      </w:tr>
      <w:tr w14:paraId="64D5C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3B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疃里镇大刘小学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63A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疃里镇南朱庄村</w:t>
            </w:r>
          </w:p>
        </w:tc>
      </w:tr>
      <w:tr w14:paraId="33D22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624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疃里镇高庙小学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5B5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疃里镇高庙社区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疃里镇高庙村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疃里镇南韩村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疃里镇田庄村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疃里镇张吴村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城祥·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太阳城小区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、双城领域、南韩社区、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君临华府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、春风桃李、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全济利园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、湖畔观澜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青特·花屿城、祥炬新城</w:t>
            </w:r>
          </w:p>
        </w:tc>
      </w:tr>
      <w:tr w14:paraId="7F47F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B8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疃里镇杨李小学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A3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疃里镇杨李村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疃里镇董家村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疃里镇付家村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、中基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双城名都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中玺云尚</w:t>
            </w:r>
          </w:p>
        </w:tc>
      </w:tr>
      <w:tr w14:paraId="3C0E5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A9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疃里镇东汤小学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F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疃里镇杠子刘村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疃里镇刘庙村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疃里镇汪庄村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疃里镇东汤村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疃里镇西汤村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五和居社区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鸿顺天泰城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鸿顺吉祥新苑 </w:t>
            </w:r>
          </w:p>
        </w:tc>
      </w:tr>
      <w:tr w14:paraId="7156C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80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疃里镇东五村小学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33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疃里镇后贾村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疃里镇土山村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疃里镇曹庄村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疃里镇陈家村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疃里镇瓦屋李村</w:t>
            </w:r>
          </w:p>
        </w:tc>
      </w:tr>
      <w:tr w14:paraId="5223D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08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疃里镇后张小学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4B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疃里镇后张村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疃里镇前张村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疃里镇杨家村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疃里镇店子庙村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疃里镇十支王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村、疃里镇尹家村、疃里镇狄家村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疃里镇旷山村</w:t>
            </w:r>
          </w:p>
        </w:tc>
      </w:tr>
      <w:tr w14:paraId="102C3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0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疃里镇王集小学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C69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疃里镇王集东村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疃里镇王集西村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疃里镇前白村  疃里镇陆庙村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疃里镇三刘村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疃里镇坑王村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疃里镇冯庄村</w:t>
            </w:r>
          </w:p>
        </w:tc>
      </w:tr>
      <w:tr w14:paraId="74324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B5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疃里镇前贾小学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E60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疃里镇前贾村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疃里镇竹匠李村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疃里镇腰刘村</w:t>
            </w:r>
          </w:p>
        </w:tc>
      </w:tr>
      <w:tr w14:paraId="2E0F4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B53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疃里镇天庙小学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317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疃里镇朱井村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疃里镇袁家村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疃里镇谢家村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九里晴川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神力小区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英才苑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朱井社区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风华里</w:t>
            </w:r>
          </w:p>
        </w:tc>
      </w:tr>
      <w:tr w14:paraId="70B9F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BC3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疃里镇盛庄小学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36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疃里镇盛庄村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疃里镇新挑河东村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疃里镇乔营村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疃里镇新挑河西村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疃里镇龙桥村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河东社区</w:t>
            </w:r>
          </w:p>
        </w:tc>
      </w:tr>
      <w:tr w14:paraId="5356C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FD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疃里镇李屯小学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D55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疃里镇李屯前李村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疃里镇李屯后王村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疃里镇李屯东村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疃里镇杜马庄村</w:t>
            </w:r>
          </w:p>
        </w:tc>
      </w:tr>
      <w:tr w14:paraId="0B3DB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A3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疃里镇明德小学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52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疃里镇马桥村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疃里镇赵庄村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疃里镇贾庄村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疃里镇江益庄村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疃里镇王窑庄村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疃里镇龙桥村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疃里镇张刘庄村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疃里镇坡刘村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疃里镇江庄</w:t>
            </w:r>
          </w:p>
        </w:tc>
      </w:tr>
      <w:tr w14:paraId="7059F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85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疃里镇大王小学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F3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疃里镇大王庄村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疃里镇南王村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疃里镇柳园村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疃里镇周村铺村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疃里镇崔庄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疃里镇江庄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疃里镇商庄村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疃里镇贾桥村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疃里镇草庙村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大王社区</w:t>
            </w:r>
          </w:p>
        </w:tc>
      </w:tr>
      <w:tr w14:paraId="4A896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80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疃里镇吴庄小学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79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疃里镇东吴庄村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疃里镇马庙村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疃里镇井庄村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疃里镇傅庄村</w:t>
            </w:r>
          </w:p>
        </w:tc>
      </w:tr>
      <w:tr w14:paraId="7D91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C09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马集镇中心小学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B3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马集镇阙里村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马集镇新城家园社区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马集镇马集村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含马集村属地小区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马集镇鸭子李村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马集镇云山村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马集镇磨山村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马集镇任山村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马集镇三皇庙村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马集镇于桥村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马集镇杏花村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马集镇孙庄村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马集镇吕庙村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马集镇上店子村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马集镇下店子村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马集镇下花林村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马集镇李家庄村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马集镇邵庄村  马集镇东杨庄村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马集镇沈庄村</w:t>
            </w:r>
          </w:p>
        </w:tc>
      </w:tr>
      <w:tr w14:paraId="701A5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D6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马集镇上花林小学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73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马集镇刘街村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马集镇武街村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马集镇戏楼街村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马集镇薛庄村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马集镇张蔡村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马集镇孟庄村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马集镇赵庄村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马集镇下花林村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马集镇李家庄村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马集镇邵庄村  马集镇东杨庄村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马集镇沈庄村</w:t>
            </w:r>
          </w:p>
        </w:tc>
      </w:tr>
      <w:tr w14:paraId="26D99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222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马集镇明德小学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59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马集镇马海村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马集镇西大李村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马集镇西大李社区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马集镇薄店村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马集镇乔庄村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马集镇长坦纸坊村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马集镇刘庄村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马集镇寺后李村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马集镇朱庄村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马集镇东秦村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马集镇冯翟村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马集镇郝庄村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马集镇翟庄村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马集镇吴庄村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马集镇冯庄村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</w:p>
          <w:p w14:paraId="3D89BF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马集镇冯李村</w:t>
            </w:r>
          </w:p>
        </w:tc>
      </w:tr>
      <w:tr w14:paraId="00480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4E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济宁修文外国语学校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C11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仅限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</w:rPr>
              <w:t>济宁经开区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招生</w:t>
            </w:r>
          </w:p>
        </w:tc>
      </w:tr>
    </w:tbl>
    <w:p w14:paraId="71913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备注：1. 棚改户（提供拆迁协议和所在辖区租房合同、户籍材料）就近入学。2. 君临华府、全济利园、湖畔观澜、青特·花屿城、祥炬新城、城祥·太阳城6处社区，具有经开区户籍、父母一方在经开区工作的随迁子女，可按照招生划定范围选报经开区学校就读。3. 深入推进“两为主、两纳入、以居住证为主要依据”的随迁子女义务教育入学政策，坚持以公办学校为主安排随迁子女就近入学，推行混合编班、统一管理。</w:t>
      </w:r>
    </w:p>
    <w:p w14:paraId="727B8847"/>
    <w:p w14:paraId="5736DA1C"/>
    <w:p w14:paraId="409AC789"/>
    <w:p w14:paraId="2372DF3C"/>
    <w:p w14:paraId="385FC7AF"/>
    <w:p w14:paraId="64AF7408"/>
    <w:p w14:paraId="1F17B678"/>
    <w:p w14:paraId="57E8B756"/>
    <w:p w14:paraId="1AB507AE"/>
    <w:p w14:paraId="1CC2838D"/>
    <w:p w14:paraId="4EA00D23"/>
    <w:p w14:paraId="5531534C"/>
    <w:p w14:paraId="19446418"/>
    <w:p w14:paraId="34469846"/>
    <w:p w14:paraId="39CC2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07A41"/>
    <w:rsid w:val="258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2025-08-04T22:33:00Z</dcterms:created>
  <dc:creator>Administrator</dc:creator>
  <cp:lastModifiedBy>Administrator</cp:lastModifiedBy>
  <dcterms:modified xsi:type="dcterms:W3CDTF">2025-08-04T22:34:45Z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2C56CC020ECF477CB2AC47C5A8305F4A_11</vt:lpwstr>
  </property>
  <property fmtid="{D5CDD505-2E9C-101B-9397-08002B2CF9AE}" pid="4" name="KSOTemplateDocerSaveRecord">
    <vt:lpwstr>eyJoZGlkIjoiNTg2NGI0ODQxZmEwMjhiMmY4ZmE5ZjZjM2I2MmI0ZjgifQ==</vt:lpwstr>
  </property>
</Properties>
</file>