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济宁经开区2023年“民生实事”项目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政 策 解 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根据市政府出台的2023年民生实事项目内容，济宁经开区管委会印发了《关于办好2023年“重点民生实事”的通知》（济开管发〔2023〕1号）。为方便社会公众准确了解民生实事具体内容，现作如下解读：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一、民生实事项目起草背景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为切实解决好人民群众最关心、最直接、最现实的利益问题，对照2023年市政府“重点民生实事”项目，结合我区实际情况，区党政办公室起草了《济宁经开区2023年“民生实事”项目》，希望通过民生实事的制定和实施，切实增强全区群众获得感、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民生实事项目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今年初，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市政府2023年“重点民生实事”文件印发后，区党政办公室及时与市政府督查室对接，根据市政府督查室向我区提出的工作建议，区党政办公室及时分解了市级任务指标，向全区各部门单位征集民生实事项目，经过多次修改了形成了“民生实事”项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文件，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征求了区级领导和各主办单位修改意见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经区党工委会议审核通过了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《济宁经开区2023年“民生实事”项目》。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民生实事项目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制定原则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民生实事项目必须是群众最关心、最直接、最现实的利益问题。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民生实事项目选择必须是具有可操作性、群众普遍关心、迫切需要解决的项目，项目建设周期原则上不超过一年。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市区两级民生实事项目相互对应，避免重复建设，多头调度。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民生实事项目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2023年民生实事项目包括实施婴幼儿托育扩容提质工程、构建心理健康服务体系、提升基层医疗服务能力、建设公共智慧阅读空间、改善教学基础设施条件等22个项目，具体内容为：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1. 实施婴幼儿托育扩容提质工程。①婴幼儿托育扩容增位，强力推进公办幼托一体，年内新增托位162个，托位总数达到537个。②完成1个市级示范托育机构创建目标。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2. 开展孕妇产前筛查和产前诊断。对在经开区本地居住且个人自愿的孕妇，免费进行孕妇外周血胎儿游离DNA产前筛查；对符合技术规范的孕妇免费进行产前诊断。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3. 构建心理健康服务体系。①全区各乡镇卫生院设立心理咨询室，为全区广大群众提供优质心理咨询服务。②开展心理健康“五讲”宣传活动不少于6次，公益讲座不少于4场。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4. 提升基层医疗服务能力。从疃里镇、马集镇卫生院选派优秀业务骨干，到指定培训基地进行业务能力提升学习，提高广大基层医护人员专业素质能力，开展乡村医生全覆盖培训活动1次。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5. 实施残疾儿童康复救助。为符合康复救助指征的脑瘫儿童实施手术救助，为有辅助器具需求的残疾儿童配发辅助器具，为有康复救助需求的残疾儿童和孤独症儿童提供康复训练。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6. 实施残疾人家庭无障碍改造项目。继续实施残疾人家庭无障碍改造，为30户残疾人家庭实施无障碍改造。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7. 实施困难老年人家庭适老化改造。对50户高龄、失能等困难老年人家庭，根据房屋结构和老年人身体情况，进行卧室、厨房、卫生间基本适老化改造，方便老年人通行、洗浴、如厕、休息。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8. 实施有线电视“银龄工程”。在2022年的基础上，继续为1200户65岁以上老年人免费提供有线电视服务。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9. 建设公共智慧阅读空间。打造新型公共阅读空间，新建2处标准化城市书房、1处乡村书房。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10. 建全配齐中小学师生心理辅导室。①建设中小学心理辅导室30所，配置心理辅导室设施设备，开展心理健康讲座、心理辅导。②为中小学师生建立心理健康档案，每年进行1次心理健康普查，对问题师生进行跟踪干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11. 实施中小学幼儿园扩容。建设完成五和居社区幼儿园并投入使用。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12. 改善教学基础设施条件。实施中小学教室照明提升工程，改造提升149口教室照明条件。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13. 实现居民长期护理保险全覆盖。实现居民长期护理保险全覆盖，对参加长期护理保险的失能半失能居民，开展居家、医疗机构、养老机构护理保险服务。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14. 实施城乡公益性岗位扩容提质行动。帮扶农村剩余劳动力和城镇长期失业人员就业，开发城乡公益性岗位549个，其中城镇公益性岗位209个，乡村公益性岗位340个。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15. 开展农业生产经营从业者培训。年内培训农业生产经营从业者150人次，对学员开展后续跟踪服务，打造高素质农业生产经营队伍。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16. 完成农村生活污水治理项目。采用建设集中污水处理站、集中拉运、纳入污水管网处理、集中生态处理等方式，完成各村生活污水治理，达到全区农村生活污水治理全覆盖。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17. 开展普法宣传教育。深入开展普法工作进村居、进学校、进企业等“法律十进”活动，进行不少于10场次普法文艺惠演，增强全民法治观念，提升法治经开建设水平。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18. 实施政府灾害民生综合保险项目。不断健全完善我区自然灾害和意外事故救助体系，降低群众财产损失，按照每人每年2元、每户每年2元的标准，为全区居民购买政府灾害民生综合保险。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19.提升社区物业管理能力水平。①建立健全我区红色物业，打造“儒风济宁·红色物业”品牌；开展“全员素质教育培训”工作，提高物业人员的服务效率与服务态度。②强化物业对业主进行消防安全隐患问题宣传，做到将消防安全深入人心；督促物业做好电动车上楼、飞线等问题监管，定期开展消防演练、防汛演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20. 提升城市环境品质工程。①新建文祥路（嘉瑞路以东）、嘉德路（宏祥路一松岩机械）道路及配套工程。②对嘉路段（嘉诚1号）进行绿化提升，对星祥大道（中云）北侧绿化进行提档升级改造，建设嘉兴路与呈祥大道西南角口袋公园。③城区供热工程，铺设供热管道4km，覆盖下步所需上房的社区，基本做到城区社区集中供热全覆益。④燃气管网延伸工程，建设低压管网15.6km，实现主管网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21. 提升垃圾分类处理水平。在麟祥路北、济徐高速东建设日处理200吨生活垃圾全封闭直压式中转站1处，健全可回收物资源化利用设施；和嘉祥光大环保能源有限公司合作实现餐厨垃圾的集中收集处理；加强有害垃圾分类和暂存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22. 提升群众文化活动质量。建设济宁经开区新河文化中心项目，分为展示中心、体育中心、文化中心共3个独立功能区域，同时建设配套商业设施，打造集城市公共文化、展览、商务、体育活动等多功能中心，丰富群众的文化娱乐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40"/>
          <w:lang w:val="en-US" w:eastAsia="zh-CN"/>
        </w:rPr>
        <w:t>五、民生实事项目推进保障措施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由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区党政办公室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负责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督促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各牵头单位按时完成民生实事项目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，对进展顺利的，督促鼓励相关部门再接再厉、快马加鞭，争取提前或超额完成；对进展较慢的，督促有关责任单位逐项分析原因，落实工作措施，加快工程进度；同时结合我区承担的市级层面民生实事完成情况，实施“蓝黄红”牌项目督办，确保民生实事项目顺利推进。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DFmMTEyZjZiOTU2MmEwY2MzYzgxZGU0NWJmOWEifQ=="/>
  </w:docVars>
  <w:rsids>
    <w:rsidRoot w:val="31036CDF"/>
    <w:rsid w:val="16EF7CF2"/>
    <w:rsid w:val="3103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2023-11-16T07:06:00Z</dcterms:created>
  <dc:creator>黄辛夏</dc:creator>
  <cp:lastModifiedBy>黄辛夏</cp:lastModifiedBy>
  <dcterms:modified xsi:type="dcterms:W3CDTF">2023-11-16T07:33:23Z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3122B70E02F04F24925BFBFCFE258153_11</vt:lpwstr>
  </property>
</Properties>
</file>