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济宁经济开发区市场监管中心</w:t>
      </w:r>
    </w:p>
    <w:p>
      <w:pPr>
        <w:spacing w:line="590" w:lineRule="exact"/>
        <w:ind w:right="-105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年政府信息公开工作年度报告</w:t>
      </w:r>
    </w:p>
    <w:p>
      <w:pPr>
        <w:spacing w:line="590" w:lineRule="exact"/>
        <w:ind w:right="-105" w:rightChars="-50" w:firstLine="642" w:firstLineChars="200"/>
        <w:jc w:val="both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5" w:rightChars="-50" w:firstLine="642" w:firstLineChars="200"/>
        <w:jc w:val="both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济宁经济开发区市场监管中心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2021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30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号）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《政府信息公开工作年度报告编发指南》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要求编制。</w:t>
      </w:r>
    </w:p>
    <w:p>
      <w:pPr>
        <w:spacing w:line="590" w:lineRule="exact"/>
        <w:ind w:right="-105" w:rightChars="-50" w:firstLine="642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日起至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12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31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日止。本报告电子版可在“中国·济宁”政府门户网站（具体网址）查阅或下载。如对本报告有疑问，请与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济宁经济开发区市场监管中心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济宁经济开发区疃里镇梦翔小镇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号楼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楼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，联系电话：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0537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-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6990839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2022年，济宁经开区市场监管中心高度重视政府信息公开工作，以习近平新时代中国特色社会主义思想为指导，贯彻二十大精神，紧紧围绕区党工委、管委会工作部署，结合市场监管实际工作，加大主动公开力度，推进重点领域信息公开，积极解读回应热点问题，认真贯彻执行《中华人民共和国政府信息公开条例》及省、市、区有关文件精神，制定《济宁经济开发区市场监管中心政务公开工作实施方案》，认真做好了市场监管领域相关政务信息目录的编制、更新工作。及时准确报送、发布新产生的主动公开政府信息。同时，继续深化政府信息公开内容，不涉及国家秘密、个人隐私的情况下，通过相关载体向社会逐步公开我中心的政务信息，促进统计工作更加公开透明。</w:t>
      </w:r>
    </w:p>
    <w:p>
      <w:pPr>
        <w:spacing w:line="590" w:lineRule="exact"/>
        <w:ind w:right="-105" w:rightChars="-50" w:firstLine="642" w:firstLineChars="200"/>
        <w:jc w:val="both"/>
        <w:rPr>
          <w:rFonts w:hint="default" w:ascii="方正仿宋简体" w:eastAsia="方正仿宋简体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年我中心政府信息公开主要围绕以下几方面：一是及时跟进重点工作落实情况。及时发布省、市、区市场监管工作；二是做好全区食品药品安全的发布。定期公布经开区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食药相关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信息；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三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是及时发布相关政策解读以及统计图解，包括食品安全普及、特种设备详情、知识产权文件制定等。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四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是及时公示行政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执法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以及“双随机一公开”相关信息及结果。</w:t>
      </w:r>
    </w:p>
    <w:p>
      <w:pPr>
        <w:spacing w:line="590" w:lineRule="exact"/>
        <w:ind w:right="-105" w:rightChars="-50" w:firstLine="642" w:firstLineChars="200"/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、主动公开方面</w:t>
      </w:r>
    </w:p>
    <w:p>
      <w:pPr>
        <w:spacing w:line="590" w:lineRule="exact"/>
        <w:ind w:right="-105" w:rightChars="-50" w:firstLine="642" w:firstLineChars="200"/>
        <w:jc w:val="both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年度，我中心充分利用管委会门户网站、经开区市场监管公众号、</w:t>
      </w:r>
      <w:r>
        <w:rPr>
          <w:rFonts w:hint="default" w:ascii="Times New Roman" w:hAnsi="Times New Roman" w:eastAsia="方正仿宋简体"/>
          <w:b/>
          <w:color w:val="000000"/>
          <w:sz w:val="32"/>
          <w:szCs w:val="32"/>
        </w:rPr>
        <w:t>12315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热线、</w:t>
      </w:r>
      <w:r>
        <w:rPr>
          <w:rFonts w:hint="default" w:ascii="Times New Roman" w:hAnsi="Times New Roman" w:eastAsia="方正仿宋简体"/>
          <w:b/>
          <w:color w:val="000000"/>
          <w:sz w:val="32"/>
          <w:szCs w:val="32"/>
        </w:rPr>
        <w:t>12345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热线宣传规章制度、行政规范文件、行政许可、行政处罚、行政强制、行政事业性收费等主动公开内容。</w:t>
      </w:r>
    </w:p>
    <w:p>
      <w:pPr>
        <w:spacing w:line="590" w:lineRule="exact"/>
        <w:ind w:right="-105" w:rightChars="-50" w:firstLine="642" w:firstLineChars="200"/>
        <w:jc w:val="both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、依申请公开工作方面</w:t>
      </w:r>
    </w:p>
    <w:p>
      <w:pPr>
        <w:spacing w:line="590" w:lineRule="exact"/>
        <w:ind w:right="-105" w:rightChars="-50" w:firstLine="642" w:firstLineChars="200"/>
        <w:jc w:val="both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年度经开区市场监管中心无依申请公开情况，未发生政府信息公开行政复议、行政诉讼情况。</w:t>
      </w:r>
    </w:p>
    <w:p>
      <w:pPr>
        <w:numPr>
          <w:ilvl w:val="0"/>
          <w:numId w:val="0"/>
        </w:numPr>
        <w:spacing w:line="590" w:lineRule="exact"/>
        <w:ind w:right="-105" w:rightChars="-50" w:firstLine="642" w:firstLineChars="200"/>
        <w:jc w:val="both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、政府信息管理方面</w:t>
      </w:r>
    </w:p>
    <w:p>
      <w:pPr>
        <w:spacing w:line="590" w:lineRule="exact"/>
        <w:ind w:right="-105" w:rightChars="-50" w:firstLine="642" w:firstLineChars="200"/>
        <w:jc w:val="both"/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中心领导班子成员高度重视政务公开信息管理工作，安排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专人管理政府信息公开平台信息发布和管理，紧跟政策，关注舆情，严格审核审批程序，确保公开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信息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无误。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及时根据区党政办要求新增设了“食品安全消费提示警示”等栏目开展对消费者的提示提醒。严格落实保密审查制度，对信息公开内容按照程序进行保密审查。并及时按照党政办要求公开相关信息。</w:t>
      </w:r>
    </w:p>
    <w:p>
      <w:pPr>
        <w:numPr>
          <w:ilvl w:val="0"/>
          <w:numId w:val="1"/>
        </w:numPr>
        <w:spacing w:line="560" w:lineRule="exact"/>
        <w:ind w:firstLine="642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平台建设方面</w:t>
      </w:r>
    </w:p>
    <w:p>
      <w:pPr>
        <w:spacing w:line="590" w:lineRule="exact"/>
        <w:ind w:right="-105" w:rightChars="-50" w:firstLine="642" w:firstLineChars="200"/>
        <w:jc w:val="both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一是健全区管委会门户网站的市场监管信息公开专栏优化，完善栏目设置。二是加强政务新媒体建设。在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“经开区市场监管”微信公众号，及时发布本单位相关政务信息。</w:t>
      </w:r>
    </w:p>
    <w:p>
      <w:pPr>
        <w:numPr>
          <w:ilvl w:val="0"/>
          <w:numId w:val="1"/>
        </w:numPr>
        <w:spacing w:line="560" w:lineRule="exact"/>
        <w:ind w:left="0" w:leftChars="0" w:firstLine="642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监督保障方面</w:t>
      </w:r>
    </w:p>
    <w:p>
      <w:pPr>
        <w:spacing w:line="560" w:lineRule="exact"/>
        <w:ind w:firstLine="642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一是加强组织领导。及时调整信息公开工作领导小组成员，明确职责，展开培训，确保政务公开工作零失误。二是强化制度保障。积极接受群众监督评议，通过设置意见建议箱、走访询问咨询、以及电话询问等方式征求群众意见建议。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3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a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b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.其他法律行政法规禁止公开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.保护第三方合法权益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.属于四类过程性信息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7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8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.属于行政查询事项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.没有现成信息需要另行制作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.补正后申请内容仍不明确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.信访举报投诉类申请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</w:t>
            </w:r>
            <w:r>
              <w:rPr>
                <w:rFonts w:hint="eastAsia" w:ascii="仿宋_GB2312" w:hAnsi="楷体" w:eastAsia="仿宋_GB2312"/>
              </w:rPr>
              <w:t>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仿宋_GB2312" w:hAnsi="楷体" w:eastAsia="仿宋_GB2312"/>
              </w:rPr>
              <w:t>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</w:rPr>
              <w:t>3</w:t>
            </w:r>
            <w:r>
              <w:rPr>
                <w:rFonts w:hint="eastAsia" w:ascii="仿宋_GB2312" w:hAnsi="楷体" w:eastAsia="仿宋_GB2312"/>
              </w:rPr>
              <w:t>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2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spacing w:line="590" w:lineRule="exact"/>
        <w:ind w:right="-105" w:rightChars="-50" w:firstLine="642" w:firstLineChars="200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存在的主要问题及改进情况</w:t>
      </w:r>
    </w:p>
    <w:p>
      <w:pPr>
        <w:spacing w:line="560" w:lineRule="exact"/>
        <w:ind w:firstLine="642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存在问题：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年经开区市场监管中心信息公开工作取得了积极的进展,但常态化政务公开工作有待进一步完善。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部分政务信息公开内容不够及时，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重点领域信息公开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不够充分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部分政务信息公开材料格式不够规范，个别信息公开栏目不完善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2" w:firstLineChars="200"/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改进情况：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根据存在问题，我单位严格按照区党政办安排部署及时修订公开内容，公开相关信息，并按照时限开展信息公开工作，并及时根据需要新设信息公开栏目，确保信息公开工作及时、准确、全面。</w:t>
      </w:r>
    </w:p>
    <w:p>
      <w:pPr>
        <w:numPr>
          <w:ilvl w:val="0"/>
          <w:numId w:val="0"/>
        </w:numPr>
        <w:spacing w:line="590" w:lineRule="exact"/>
        <w:ind w:right="-105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5" w:rightChars="-50" w:firstLine="642" w:firstLineChars="200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依据《政府信息公开信息处理费管理办法》，我中心未产生信息处理费用；2022年度，我中心无需要额外报送的政务公开要点工作；无本行政机关人大代表建议和政协提案办理结果公开情况；未开展政务公开创新工作。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67C5D"/>
    <w:multiLevelType w:val="singleLevel"/>
    <w:tmpl w:val="C8467C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E266E2"/>
    <w:multiLevelType w:val="singleLevel"/>
    <w:tmpl w:val="D5E266E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NmM4MGZhYmJmNTM0Njc4NzYyODljYTU2OGQ0NDAifQ=="/>
  </w:docVars>
  <w:rsids>
    <w:rsidRoot w:val="2DE20B4B"/>
    <w:rsid w:val="1DE321BA"/>
    <w:rsid w:val="2C801DA4"/>
    <w:rsid w:val="2DE20B4B"/>
    <w:rsid w:val="620A6797"/>
    <w:rsid w:val="CFFBB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3336</Words>
  <Characters>3427</Characters>
  <Lines>0</Lines>
  <Paragraphs>0</Paragraphs>
  <TotalTime>18</TotalTime>
  <ScaleCrop>false</ScaleCrop>
  <LinksUpToDate>false</LinksUpToDate>
  <CharactersWithSpaces>3549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2023-01-18T08:57:00Z</dcterms:created>
  <dc:creator>仙途.cs</dc:creator>
  <cp:lastModifiedBy>user</cp:lastModifiedBy>
  <dcterms:modified xsi:type="dcterms:W3CDTF">2023-02-08T16:40:12Z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1598AB2F342C4B38B3C798DCCD522DB8</vt:lpwstr>
  </property>
</Properties>
</file>