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78"/>
        <w:numPr>
          <w:ilvl w:val="0"/>
          <w:numId w:val="0"/>
        </w:numPr>
        <w:ind w:leftChars="0"/>
        <w:outlineLvl w:val="0"/>
        <w:rPr>
          <w:rFonts w:ascii="方正黑体简体" w:cs="方正黑体简体" w:eastAsia="方正黑体简体" w:hAnsi="方正黑体简体" w:hint="eastAsia"/>
          <w:color w:val="000000"/>
          <w:sz w:val="32"/>
          <w:szCs w:val="44"/>
          <w:lang w:eastAsia="zh-CN"/>
        </w:rPr>
      </w:pPr>
      <w:bookmarkStart w:id="0" w:name="_Toc25538"/>
      <w:r>
        <w:rPr>
          <w:rFonts w:ascii="方正黑体简体" w:cs="方正黑体简体" w:eastAsia="方正黑体简体" w:hAnsi="方正黑体简体" w:hint="eastAsia"/>
          <w:color w:val="000000"/>
          <w:sz w:val="32"/>
          <w:szCs w:val="44"/>
        </w:rPr>
        <w:t>附件</w:t>
      </w:r>
      <w:bookmarkStart w:id="1" w:name="_GoBack"/>
      <w:bookmarkEnd w:id="0"/>
      <w:r>
        <w:rPr>
          <w:rFonts w:ascii="方正黑体简体" w:cs="方正黑体简体" w:eastAsia="方正黑体简体" w:hAnsi="方正黑体简体" w:hint="eastAsia"/>
          <w:color w:val="000000"/>
          <w:sz w:val="32"/>
          <w:szCs w:val="44"/>
          <w:lang w:val="en-US" w:eastAsia="zh-CN"/>
        </w:rPr>
        <w:t>三</w:t>
      </w:r>
      <w:bookmarkEnd w:id="1"/>
      <w:r>
        <w:rPr>
          <w:rFonts w:ascii="方正黑体简体" w:cs="方正黑体简体" w:eastAsia="方正黑体简体" w:hAnsi="方正黑体简体" w:hint="eastAsia"/>
          <w:color w:val="000000"/>
          <w:sz w:val="32"/>
          <w:szCs w:val="44"/>
          <w:lang w:val="en-US" w:eastAsia="zh-CN"/>
        </w:rPr>
        <w:t>：</w:t>
      </w:r>
    </w:p>
    <w:p>
      <w:pPr>
        <w:pStyle w:val="style0"/>
        <w:spacing w:lineRule="exact" w:line="600"/>
        <w:jc w:val="center"/>
        <w:rPr>
          <w:rFonts w:ascii="Times New Roman" w:cs="Times New Roman" w:eastAsia="方正小标宋简体" w:hAnsi="Times New Roman" w:hint="default"/>
          <w:color w:val="000000"/>
          <w:spacing w:val="-6"/>
          <w:sz w:val="44"/>
          <w:szCs w:val="44"/>
        </w:rPr>
      </w:pPr>
    </w:p>
    <w:p>
      <w:pPr>
        <w:pStyle w:val="style0"/>
        <w:widowControl/>
        <w:snapToGrid w:val="false"/>
        <w:spacing w:lineRule="exact" w:line="560"/>
        <w:ind w:firstLine="859" w:firstLineChars="200"/>
        <w:jc w:val="center"/>
        <w:rPr>
          <w:rFonts w:ascii="方正小标宋简体" w:cs="方正小标宋简体" w:eastAsia="方正小标宋简体" w:hAnsi="方正小标宋简体" w:hint="eastAsia"/>
          <w:b/>
          <w:bCs/>
          <w:color w:val="000000"/>
          <w:spacing w:val="-6"/>
          <w:sz w:val="44"/>
          <w:szCs w:val="44"/>
          <w:lang w:val="en-US" w:eastAsia="zh-CN"/>
        </w:rPr>
      </w:pPr>
      <w:r>
        <w:rPr>
          <w:rFonts w:ascii="方正小标宋简体" w:cs="方正小标宋简体" w:eastAsia="方正小标宋简体" w:hAnsi="方正小标宋简体" w:hint="eastAsia"/>
          <w:b/>
          <w:bCs/>
          <w:color w:val="000000"/>
          <w:spacing w:val="-6"/>
          <w:sz w:val="44"/>
          <w:szCs w:val="44"/>
          <w:lang w:val="en-US" w:eastAsia="zh-CN"/>
        </w:rPr>
        <w:t>创业团队组</w:t>
      </w:r>
      <w:r>
        <w:rPr>
          <w:rFonts w:ascii="方正小标宋简体" w:cs="方正小标宋简体" w:eastAsia="方正小标宋简体" w:hAnsi="方正小标宋简体" w:hint="eastAsia"/>
          <w:b/>
          <w:bCs/>
          <w:color w:val="000000"/>
          <w:spacing w:val="-6"/>
          <w:sz w:val="44"/>
          <w:szCs w:val="44"/>
          <w:lang w:val="en-US" w:eastAsia="zh-CN"/>
        </w:rPr>
        <w:t>项目书</w:t>
      </w:r>
    </w:p>
    <w:tbl>
      <w:tblPr>
        <w:tblStyle w:val="style105"/>
        <w:tblpPr w:leftFromText="180" w:rightFromText="180" w:topFromText="0" w:bottomFromText="0" w:vertAnchor="text" w:horzAnchor="page" w:tblpX="1485" w:tblpY="811"/>
        <w:tblOverlap w:val="never"/>
        <w:tblW w:w="93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792"/>
        <w:gridCol w:w="2443"/>
        <w:gridCol w:w="1898"/>
        <w:gridCol w:w="976"/>
        <w:gridCol w:w="575"/>
        <w:gridCol w:w="719"/>
        <w:gridCol w:w="926"/>
      </w:tblGrid>
      <w:tr>
        <w:trPr>
          <w:trHeight w:val="576"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公司/团队名称</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p>
        </w:tc>
      </w:tr>
      <w:tr>
        <w:tblPrEx/>
        <w:trPr>
          <w:trHeight w:val="465"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注册资金</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p>
        </w:tc>
      </w:tr>
      <w:tr>
        <w:tblPrEx/>
        <w:trPr>
          <w:trHeight w:val="982"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公司类型</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ind w:firstLine="482" w:firstLineChars="2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 有限责任公司  □ 个体工商户  □ 个人独资企业  □ 合伙企业</w:t>
            </w:r>
          </w:p>
          <w:p>
            <w:pPr>
              <w:pStyle w:val="style0"/>
              <w:widowControl/>
              <w:spacing w:lineRule="exact" w:line="300"/>
              <w:ind w:firstLine="482" w:firstLineChars="2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 其他_______ （打√选择）</w:t>
            </w:r>
          </w:p>
        </w:tc>
      </w:tr>
      <w:tr>
        <w:tblPrEx/>
        <w:trPr>
          <w:trHeight w:val="2093"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产品/服务概况</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描述项目的创意来源与可行性，突出产品与服务的新颖性、独特性和可行性，目前所处发展阶段、与国内外同行业其它公司同类技术、产品及服务的比较，本公司技术、产品及服务的新颖性、先进性和独特性，如拥有的专门技术、版权、配方、品牌、销售网络、许可证、专营权、特许权经营等行业优势。</w:t>
            </w:r>
          </w:p>
        </w:tc>
      </w:tr>
      <w:tr>
        <w:tblPrEx/>
        <w:trPr>
          <w:trHeight w:val="701"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市场机会</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指已经出现或即将出现在市场上，但未得到实现或完全实现的市场需求。</w:t>
            </w:r>
          </w:p>
        </w:tc>
      </w:tr>
      <w:tr>
        <w:tblPrEx/>
        <w:trPr>
          <w:trHeight w:val="1335"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商业模式</w:t>
            </w:r>
          </w:p>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（盈利模式）</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即盈利的模式，企业从哪里获得收入，获得收入的形式有哪几种？客户是谁？卖什么产品服务给客户？为客户带来什么价值？竞争壁垒是什么？此部分也可以谈谈企业的盈利渠道，即企业从哪里获得收入，获得收入的形式有哪几种？</w:t>
            </w:r>
          </w:p>
        </w:tc>
      </w:tr>
      <w:tr>
        <w:tblPrEx/>
        <w:trPr>
          <w:trHeight w:val="467"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投资额（元）</w:t>
            </w:r>
          </w:p>
        </w:tc>
        <w:tc>
          <w:tcPr>
            <w:tcW w:w="2443"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p>
        </w:tc>
        <w:tc>
          <w:tcPr>
            <w:tcW w:w="3449" w:type="dxa"/>
            <w:gridSpan w:val="3"/>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投资收益率（第一年）</w:t>
            </w:r>
          </w:p>
        </w:tc>
        <w:tc>
          <w:tcPr>
            <w:tcW w:w="1645"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w:t>
            </w:r>
          </w:p>
        </w:tc>
      </w:tr>
      <w:tr>
        <w:tblPrEx/>
        <w:trPr>
          <w:trHeight w:val="477" w:hRule="exact"/>
        </w:trPr>
        <w:tc>
          <w:tcPr>
            <w:tcW w:w="1792"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预期净利润（税后利润）</w:t>
            </w:r>
          </w:p>
        </w:tc>
        <w:tc>
          <w:tcPr>
            <w:tcW w:w="2443"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第一年</w:t>
            </w:r>
          </w:p>
        </w:tc>
        <w:tc>
          <w:tcPr>
            <w:tcW w:w="2874"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第二年</w:t>
            </w:r>
          </w:p>
        </w:tc>
        <w:tc>
          <w:tcPr>
            <w:tcW w:w="2220" w:type="dxa"/>
            <w:gridSpan w:val="3"/>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第三年</w:t>
            </w:r>
          </w:p>
        </w:tc>
      </w:tr>
      <w:tr>
        <w:tblPrEx/>
        <w:trPr>
          <w:trHeight w:val="594" w:hRule="exact"/>
        </w:trPr>
        <w:tc>
          <w:tcPr>
            <w:tcW w:w="179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2443"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189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年增长率</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w:t>
            </w:r>
          </w:p>
        </w:tc>
        <w:tc>
          <w:tcPr>
            <w:tcW w:w="1294"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年增长率</w:t>
            </w:r>
          </w:p>
        </w:tc>
        <w:tc>
          <w:tcPr>
            <w:tcW w:w="92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w:t>
            </w:r>
          </w:p>
        </w:tc>
      </w:tr>
      <w:tr>
        <w:tblPrEx/>
        <w:trPr>
          <w:trHeight w:val="477" w:hRule="exact"/>
        </w:trPr>
        <w:tc>
          <w:tcPr>
            <w:tcW w:w="1792"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备  注</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投资收益率＝净利润÷总投资额×100%</w:t>
            </w:r>
          </w:p>
        </w:tc>
      </w:tr>
      <w:tr>
        <w:tblPrEx/>
        <w:trPr>
          <w:trHeight w:val="477" w:hRule="atLeast"/>
        </w:trPr>
        <w:tc>
          <w:tcPr>
            <w:tcW w:w="179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预期净利润－第一年：见经营第一年利润表</w:t>
            </w:r>
          </w:p>
        </w:tc>
      </w:tr>
      <w:tr>
        <w:tblPrEx/>
        <w:trPr>
          <w:trHeight w:val="580" w:hRule="atLeast"/>
        </w:trPr>
        <w:tc>
          <w:tcPr>
            <w:tcW w:w="179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此表中“总投资额”项的金额等于资金需求合计</w:t>
            </w:r>
          </w:p>
        </w:tc>
      </w:tr>
    </w:tbl>
    <w:p>
      <w:pPr>
        <w:pStyle w:val="style0"/>
        <w:widowControl/>
        <w:snapToGrid w:val="false"/>
        <w:spacing w:lineRule="exact" w:line="56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一、执行摘要</w:t>
      </w:r>
      <w:r>
        <w:rPr>
          <w:rFonts w:ascii="仿宋_GB2312" w:cs="仿宋_GB2312" w:eastAsia="仿宋_GB2312" w:hAnsi="仿宋_GB2312" w:hint="eastAsia"/>
          <w:b/>
          <w:bCs/>
          <w:color w:val="000000"/>
          <w:sz w:val="28"/>
          <w:szCs w:val="28"/>
          <w:shd w:val="clear" w:color="auto" w:fill="ffffff"/>
        </w:rPr>
        <w:br w:type="page"/>
      </w:r>
      <w:r>
        <w:rPr>
          <w:rFonts w:ascii="仿宋_GB2312" w:cs="仿宋_GB2312" w:eastAsia="仿宋_GB2312" w:hAnsi="仿宋_GB2312" w:hint="eastAsia"/>
          <w:b/>
          <w:bCs/>
          <w:color w:val="000000"/>
          <w:kern w:val="0"/>
          <w:sz w:val="28"/>
          <w:szCs w:val="28"/>
          <w:shd w:val="clear" w:color="auto" w:fill="ffffff"/>
        </w:rPr>
        <w:t>二、市场分析</w:t>
      </w:r>
      <w:bookmarkStart w:id="2" w:name="_Toc234146997"/>
    </w:p>
    <w:bookmarkEnd w:id="2"/>
    <w:tbl>
      <w:tblPr>
        <w:tblStyle w:val="style105"/>
        <w:tblW w:w="9246"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620"/>
        <w:gridCol w:w="7626"/>
      </w:tblGrid>
      <w:tr>
        <w:trPr>
          <w:trHeight w:val="1193" w:hRule="atLeast"/>
          <w:jc w:val="center"/>
        </w:trPr>
        <w:tc>
          <w:tcPr>
            <w:tcW w:w="162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市场定位</w:t>
            </w:r>
          </w:p>
        </w:tc>
        <w:tc>
          <w:tcPr>
            <w:tcW w:w="762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u w:val="single"/>
              </w:rPr>
            </w:pPr>
            <w:r>
              <w:rPr>
                <w:rFonts w:ascii="仿宋_GB2312" w:cs="仿宋_GB2312" w:eastAsia="仿宋_GB2312" w:hAnsi="仿宋_GB2312" w:hint="eastAsia"/>
                <w:b/>
                <w:bCs/>
                <w:color w:val="000000"/>
                <w:kern w:val="0"/>
                <w:sz w:val="24"/>
                <w:szCs w:val="24"/>
                <w:u w:val="single"/>
              </w:rPr>
              <w:t>1.产品定位：侧重于产品实体定位质量/成本/特征/性能/可靠性/实用性/款式</w:t>
            </w:r>
          </w:p>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u w:val="single"/>
              </w:rPr>
            </w:pPr>
            <w:r>
              <w:rPr>
                <w:rFonts w:ascii="仿宋_GB2312" w:cs="仿宋_GB2312" w:eastAsia="仿宋_GB2312" w:hAnsi="仿宋_GB2312" w:hint="eastAsia"/>
                <w:b/>
                <w:bCs/>
                <w:color w:val="000000"/>
                <w:kern w:val="0"/>
                <w:sz w:val="24"/>
                <w:szCs w:val="24"/>
                <w:u w:val="single"/>
              </w:rPr>
              <w:t>2.竞争定位：确定企业相对与竞争者的市场位置</w:t>
            </w:r>
          </w:p>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3.消费者定位：确定企业的目标顾客群 ，指你究竟想要把产品卖给谁？</w:t>
            </w:r>
          </w:p>
        </w:tc>
      </w:tr>
      <w:tr>
        <w:tblPrEx/>
        <w:trPr>
          <w:trHeight w:val="772" w:hRule="atLeast"/>
          <w:jc w:val="center"/>
        </w:trPr>
        <w:tc>
          <w:tcPr>
            <w:tcW w:w="162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目标客户</w:t>
            </w:r>
          </w:p>
        </w:tc>
        <w:tc>
          <w:tcPr>
            <w:tcW w:w="762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可以按照客户年龄、地域、收入、偏好、消费习惯等分类。</w:t>
            </w:r>
          </w:p>
        </w:tc>
      </w:tr>
      <w:tr>
        <w:tblPrEx/>
        <w:trPr>
          <w:trHeight w:val="1138" w:hRule="atLeast"/>
          <w:jc w:val="center"/>
        </w:trPr>
        <w:tc>
          <w:tcPr>
            <w:tcW w:w="162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市场预测</w:t>
            </w:r>
          </w:p>
          <w:p>
            <w:pPr>
              <w:pStyle w:val="style0"/>
              <w:widowControl/>
              <w:spacing w:lineRule="exact" w:line="300"/>
              <w:ind w:firstLine="482" w:firstLineChars="200"/>
              <w:jc w:val="center"/>
              <w:rPr>
                <w:rFonts w:ascii="仿宋_GB2312" w:cs="仿宋_GB2312" w:eastAsia="仿宋_GB2312" w:hAnsi="仿宋_GB2312" w:hint="eastAsia"/>
                <w:b/>
                <w:bCs/>
                <w:color w:val="000000"/>
                <w:kern w:val="0"/>
                <w:sz w:val="24"/>
                <w:szCs w:val="24"/>
              </w:rPr>
            </w:pPr>
            <w:r>
              <w:rPr>
                <w:rFonts w:ascii="仿宋_GB2312" w:cs="仿宋_GB2312" w:eastAsia="仿宋_GB2312" w:hAnsi="仿宋_GB2312" w:hint="eastAsia"/>
                <w:b/>
                <w:bCs/>
                <w:color w:val="000000"/>
                <w:kern w:val="0"/>
                <w:sz w:val="24"/>
                <w:szCs w:val="24"/>
              </w:rPr>
              <w:t>（市场</w:t>
            </w:r>
          </w:p>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占有率）</w:t>
            </w:r>
          </w:p>
        </w:tc>
        <w:tc>
          <w:tcPr>
            <w:tcW w:w="762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在已有“市场机会”的基础上着重分析市场容量等市场需求情况及其变化趋势；企业提供的产品或服务所占的市场份额。</w:t>
            </w:r>
          </w:p>
        </w:tc>
      </w:tr>
      <w:bookmarkStart w:id="3" w:name="_Toc256779581"/>
    </w:tbl>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三、营销策略</w:t>
      </w:r>
    </w:p>
    <w:tbl>
      <w:tblPr>
        <w:tblStyle w:val="style105"/>
        <w:tblW w:w="9260"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416"/>
        <w:gridCol w:w="7844"/>
      </w:tblGrid>
      <w:tr>
        <w:trPr>
          <w:trHeight w:val="1607" w:hRule="atLeast"/>
          <w:jc w:val="center"/>
        </w:trPr>
        <w:tc>
          <w:tcPr>
            <w:tcW w:w="141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sz w:val="24"/>
                <w:szCs w:val="24"/>
              </w:rPr>
              <w:t>营销计划</w:t>
            </w:r>
          </w:p>
        </w:tc>
        <w:tc>
          <w:tcPr>
            <w:tcW w:w="7844" w:type="dxa"/>
            <w:tcBorders>
              <w:top w:val="single" w:sz="8" w:space="0" w:color="auto"/>
              <w:left w:val="single" w:sz="8" w:space="0" w:color="auto"/>
              <w:bottom w:val="single" w:sz="8" w:space="0" w:color="auto"/>
              <w:right w:val="single" w:sz="8" w:space="0" w:color="auto"/>
            </w:tcBorders>
          </w:tcPr>
          <w:p>
            <w:pPr>
              <w:pStyle w:val="style0"/>
              <w:widowControl/>
              <w:spacing w:lineRule="exact" w:line="3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sz w:val="24"/>
                <w:szCs w:val="24"/>
                <w:u w:val="single"/>
              </w:rPr>
              <w:t>在销售网络、销售渠道、设立代理商、分销商方面的策略；在广告促销方面的策略；在产品销售价格方面的策略；在建立良好销售队伍方面的策略；如何保证销售策略具体实施的有效性；对销售队伍采取什么样的激励机制等。</w:t>
            </w:r>
          </w:p>
        </w:tc>
      </w:tr>
      <w:tr>
        <w:tblPrEx/>
        <w:trPr>
          <w:trHeight w:val="2154" w:hRule="atLeast"/>
          <w:jc w:val="center"/>
        </w:trPr>
        <w:tc>
          <w:tcPr>
            <w:tcW w:w="141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sz w:val="24"/>
                <w:szCs w:val="24"/>
              </w:rPr>
              <w:t>竞争分析</w:t>
            </w:r>
          </w:p>
        </w:tc>
        <w:tc>
          <w:tcPr>
            <w:tcW w:w="7844" w:type="dxa"/>
            <w:tcBorders>
              <w:top w:val="single" w:sz="8" w:space="0" w:color="auto"/>
              <w:left w:val="single" w:sz="8" w:space="0" w:color="auto"/>
              <w:bottom w:val="single" w:sz="8" w:space="0" w:color="auto"/>
              <w:right w:val="single" w:sz="8" w:space="0" w:color="auto"/>
            </w:tcBorders>
          </w:tcPr>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u w:val="single"/>
              </w:rPr>
            </w:pPr>
            <w:r>
              <w:rPr>
                <w:rFonts w:ascii="仿宋_GB2312" w:cs="仿宋_GB2312" w:eastAsia="仿宋_GB2312" w:hAnsi="仿宋_GB2312" w:hint="eastAsia"/>
                <w:b/>
                <w:bCs/>
                <w:color w:val="000000"/>
                <w:kern w:val="0"/>
                <w:sz w:val="24"/>
                <w:szCs w:val="24"/>
                <w:u w:val="single"/>
              </w:rPr>
              <w:t>列出在本公司目标市场中的1-3个主要竞争者；分析竞争者的优势和劣势。</w:t>
            </w:r>
          </w:p>
          <w:p>
            <w:pPr>
              <w:pStyle w:val="style0"/>
              <w:widowControl/>
              <w:spacing w:lineRule="exact" w:line="300"/>
              <w:jc w:val="center"/>
              <w:rPr>
                <w:rFonts w:ascii="仿宋_GB2312" w:cs="仿宋_GB2312" w:eastAsia="仿宋_GB2312" w:hAnsi="仿宋_GB2312" w:hint="eastAsia"/>
                <w:b/>
                <w:bCs/>
                <w:color w:val="000000"/>
                <w:sz w:val="24"/>
                <w:szCs w:val="24"/>
              </w:rPr>
            </w:pPr>
          </w:p>
          <w:p>
            <w:pPr>
              <w:pStyle w:val="style0"/>
              <w:widowControl/>
              <w:spacing w:lineRule="exact" w:line="300"/>
              <w:jc w:val="center"/>
              <w:rPr>
                <w:rFonts w:ascii="仿宋_GB2312" w:cs="仿宋_GB2312" w:eastAsia="仿宋_GB2312" w:hAnsi="仿宋_GB2312" w:hint="eastAsia"/>
                <w:b/>
                <w:bCs/>
                <w:color w:val="000000"/>
                <w:sz w:val="24"/>
                <w:szCs w:val="24"/>
              </w:rPr>
            </w:pPr>
          </w:p>
          <w:p>
            <w:pPr>
              <w:pStyle w:val="style0"/>
              <w:widowControl/>
              <w:spacing w:lineRule="exact" w:line="300"/>
              <w:jc w:val="center"/>
              <w:rPr>
                <w:rFonts w:ascii="仿宋_GB2312" w:cs="仿宋_GB2312" w:eastAsia="仿宋_GB2312" w:hAnsi="仿宋_GB2312" w:hint="eastAsia"/>
                <w:b/>
                <w:bCs/>
                <w:color w:val="000000"/>
                <w:sz w:val="24"/>
                <w:szCs w:val="24"/>
              </w:rPr>
            </w:pPr>
          </w:p>
        </w:tc>
      </w:tr>
    </w:tbl>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四、管理团队</w:t>
      </w:r>
    </w:p>
    <w:bookmarkEnd w:id="3"/>
    <w:tbl>
      <w:tblPr>
        <w:tblStyle w:val="style105"/>
        <w:tblW w:w="920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066"/>
        <w:gridCol w:w="1080"/>
        <w:gridCol w:w="1080"/>
        <w:gridCol w:w="1800"/>
        <w:gridCol w:w="1800"/>
        <w:gridCol w:w="2378"/>
      </w:tblGrid>
      <w:tr>
        <w:trPr>
          <w:trHeight w:val="697" w:hRule="atLeas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姓名</w:t>
            </w: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年龄</w:t>
            </w: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职务</w:t>
            </w: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学历及专业</w:t>
            </w: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主要工作经历</w:t>
            </w: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优势专长</w:t>
            </w: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bl>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sz w:val="28"/>
          <w:szCs w:val="28"/>
          <w:shd w:val="clear" w:color="auto" w:fill="ffffff"/>
        </w:rPr>
        <w:br w:type="page"/>
      </w:r>
      <w:r>
        <w:rPr>
          <w:rFonts w:ascii="仿宋_GB2312" w:cs="仿宋_GB2312" w:eastAsia="仿宋_GB2312" w:hAnsi="仿宋_GB2312" w:hint="eastAsia"/>
          <w:b/>
          <w:bCs/>
          <w:color w:val="000000"/>
          <w:kern w:val="0"/>
          <w:sz w:val="28"/>
          <w:szCs w:val="28"/>
          <w:shd w:val="clear" w:color="auto" w:fill="ffffff"/>
        </w:rPr>
        <w:t>五、财务分析报告</w:t>
      </w:r>
      <w:bookmarkStart w:id="4" w:name="_Toc256779598"/>
    </w:p>
    <w:p>
      <w:pPr>
        <w:pStyle w:val="style0"/>
        <w:widowControl/>
        <w:snapToGrid w:val="false"/>
        <w:spacing w:lineRule="exact" w:line="560"/>
        <w:ind w:firstLine="482" w:firstLineChars="200"/>
        <w:jc w:val="left"/>
        <w:rPr>
          <w:rFonts w:ascii="仿宋_GB2312" w:cs="仿宋_GB2312" w:eastAsia="仿宋_GB2312" w:hAnsi="仿宋_GB2312" w:hint="eastAsia"/>
          <w:b/>
          <w:bCs/>
          <w:color w:val="000000"/>
          <w:sz w:val="24"/>
          <w:szCs w:val="24"/>
          <w:shd w:val="clear" w:color="auto" w:fill="ffffff"/>
        </w:rPr>
      </w:pPr>
      <w:r>
        <w:rPr>
          <w:rFonts w:ascii="仿宋_GB2312" w:cs="仿宋_GB2312" w:eastAsia="仿宋_GB2312" w:hAnsi="仿宋_GB2312" w:hint="eastAsia"/>
          <w:b/>
          <w:bCs/>
          <w:color w:val="000000"/>
          <w:kern w:val="0"/>
          <w:sz w:val="24"/>
          <w:szCs w:val="24"/>
          <w:shd w:val="clear" w:color="auto" w:fill="ffffff"/>
        </w:rPr>
        <w:t>1.启动资金来源                                        单位：万元</w:t>
      </w:r>
      <w:bookmarkEnd w:id="4"/>
    </w:p>
    <w:tbl>
      <w:tblPr>
        <w:tblStyle w:val="style105"/>
        <w:tblW w:w="8693" w:type="dxa"/>
        <w:tblInd w:w="0" w:type="dxa"/>
        <w:tblLayout w:type="fixed"/>
        <w:tblCellMar>
          <w:top w:w="0" w:type="dxa"/>
          <w:left w:w="108" w:type="dxa"/>
          <w:bottom w:w="0" w:type="dxa"/>
          <w:right w:w="108" w:type="dxa"/>
        </w:tblCellMar>
      </w:tblPr>
      <w:tblGrid>
        <w:gridCol w:w="1517"/>
        <w:gridCol w:w="2341"/>
        <w:gridCol w:w="2451"/>
        <w:gridCol w:w="2384"/>
      </w:tblGrid>
      <w:tr>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筹资渠道</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资金提供方</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金额</w:t>
            </w: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占投资总额比例</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自有资金</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股东</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私人拆借</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亲属、朋友</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银行贷款</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银行</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政府小额贷款</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政府相关部门</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总计</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bl>
    <w:p>
      <w:pPr>
        <w:pStyle w:val="style0"/>
        <w:widowControl/>
        <w:snapToGrid w:val="false"/>
        <w:spacing w:lineRule="exact" w:line="560"/>
        <w:ind w:firstLine="482" w:firstLineChars="200"/>
        <w:jc w:val="left"/>
        <w:rPr>
          <w:rFonts w:ascii="仿宋_GB2312" w:cs="仿宋_GB2312" w:eastAsia="仿宋_GB2312" w:hAnsi="仿宋_GB2312" w:hint="eastAsia"/>
          <w:b/>
          <w:bCs/>
          <w:color w:val="000000"/>
          <w:sz w:val="24"/>
          <w:szCs w:val="24"/>
          <w:shd w:val="clear" w:color="auto" w:fill="ffffff"/>
        </w:rPr>
      </w:pPr>
      <w:r>
        <w:rPr>
          <w:rFonts w:ascii="仿宋_GB2312" w:cs="仿宋_GB2312" w:eastAsia="仿宋_GB2312" w:hAnsi="仿宋_GB2312" w:hint="eastAsia"/>
          <w:b/>
          <w:bCs/>
          <w:color w:val="000000"/>
          <w:kern w:val="0"/>
          <w:sz w:val="24"/>
          <w:szCs w:val="24"/>
          <w:shd w:val="clear" w:color="auto" w:fill="ffffff"/>
          <w:lang w:val="en-US" w:eastAsia="zh-CN"/>
        </w:rPr>
        <w:t>2</w:t>
      </w:r>
      <w:r>
        <w:rPr>
          <w:rFonts w:ascii="仿宋_GB2312" w:cs="仿宋_GB2312" w:eastAsia="仿宋_GB2312" w:hAnsi="仿宋_GB2312" w:hint="eastAsia"/>
          <w:b/>
          <w:bCs/>
          <w:color w:val="000000"/>
          <w:kern w:val="0"/>
          <w:sz w:val="24"/>
          <w:szCs w:val="24"/>
          <w:shd w:val="clear" w:color="auto" w:fill="ffffff"/>
        </w:rPr>
        <w:t xml:space="preserve">.利润预测                           </w:t>
      </w:r>
      <w:r>
        <w:rPr>
          <w:rFonts w:ascii="仿宋_GB2312" w:cs="仿宋_GB2312" w:eastAsia="仿宋_GB2312" w:hAnsi="仿宋_GB2312" w:hint="eastAsia"/>
          <w:b/>
          <w:bCs/>
          <w:color w:val="000000"/>
          <w:kern w:val="0"/>
          <w:sz w:val="24"/>
          <w:szCs w:val="24"/>
          <w:shd w:val="clear" w:color="auto" w:fill="ffffff"/>
          <w:lang w:val="en-US" w:eastAsia="zh-CN"/>
        </w:rPr>
        <w:t xml:space="preserve">    </w:t>
      </w:r>
      <w:r>
        <w:rPr>
          <w:rFonts w:ascii="仿宋_GB2312" w:cs="仿宋_GB2312" w:eastAsia="仿宋_GB2312" w:hAnsi="仿宋_GB2312" w:hint="eastAsia"/>
          <w:b/>
          <w:bCs/>
          <w:color w:val="000000"/>
          <w:kern w:val="0"/>
          <w:sz w:val="24"/>
          <w:szCs w:val="24"/>
          <w:shd w:val="clear" w:color="auto" w:fill="ffffff"/>
        </w:rPr>
        <w:t xml:space="preserve">            单位：万元</w:t>
      </w:r>
    </w:p>
    <w:tbl>
      <w:tblPr>
        <w:tblStyle w:val="style105"/>
        <w:tblW w:w="892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2632"/>
        <w:gridCol w:w="2367"/>
        <w:gridCol w:w="1481"/>
        <w:gridCol w:w="1080"/>
        <w:gridCol w:w="1366"/>
      </w:tblGrid>
      <w:tr>
        <w:trPr>
          <w:trHeight w:val="42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项  目</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2022年</w:t>
            </w: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2024年</w:t>
            </w: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2026年</w:t>
            </w:r>
          </w:p>
        </w:tc>
      </w:tr>
      <w:tr>
        <w:tblPrEx/>
        <w:trPr>
          <w:trHeight w:val="42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一、主营业务收入</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02"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加：其他收入</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89"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减：主营业务成本</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生产/采购成本</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89"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营业税金及附加(按5.5%计算)</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39"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变动销售费用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销售提成</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692" w:hRule="atLeas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边际贡献率(%)=（主营业务收入-主营业务成本-营业税金-销售提成）/主营业务收入</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77"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固定销售费用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宣传推广费</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12" w:hRule="exact"/>
          <w:jc w:val="center"/>
        </w:trPr>
        <w:tc>
          <w:tcPr>
            <w:tcW w:w="2632"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管理费用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场地租金</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7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员工薪酬</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7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办公用品及耗材</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7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水、电、交通差旅费</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02"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固定资产折旧</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其他管理费用</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65"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财务费用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利息支出</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7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二、营业利润</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52"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减：所得税费用（按25％计算）</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465"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三、净利润</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atLeast"/>
          <w:jc w:val="center"/>
        </w:trPr>
        <w:tc>
          <w:tcPr>
            <w:tcW w:w="8926" w:type="dxa"/>
            <w:gridSpan w:val="5"/>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备注：员工薪酬包括企业主薪酬和职工薪酬，本计划书所提到的员工薪酬都符合该条件。</w:t>
            </w:r>
          </w:p>
        </w:tc>
      </w:tr>
    </w:tbl>
    <w:p>
      <w:pPr>
        <w:pStyle w:val="style0"/>
        <w:widowControl/>
        <w:snapToGrid w:val="false"/>
        <w:spacing w:lineRule="exact" w:line="560"/>
        <w:jc w:val="left"/>
        <w:rPr>
          <w:rFonts w:ascii="仿宋_GB2312" w:cs="仿宋_GB2312" w:eastAsia="仿宋_GB2312" w:hAnsi="仿宋_GB2312" w:hint="eastAsia"/>
          <w:b/>
          <w:bCs/>
          <w:color w:val="000000"/>
          <w:sz w:val="28"/>
          <w:szCs w:val="28"/>
          <w:shd w:val="clear" w:color="auto" w:fill="ffffff"/>
        </w:rPr>
      </w:pPr>
    </w:p>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sz w:val="28"/>
          <w:szCs w:val="28"/>
          <w:shd w:val="clear" w:color="auto" w:fill="ffffff"/>
        </w:rPr>
        <w:br w:type="page"/>
      </w:r>
      <w:bookmarkStart w:id="5" w:name="_Toc256779600"/>
      <w:r>
        <w:rPr>
          <w:rFonts w:ascii="仿宋_GB2312" w:cs="仿宋_GB2312" w:eastAsia="仿宋_GB2312" w:hAnsi="仿宋_GB2312" w:hint="eastAsia"/>
          <w:b/>
          <w:bCs/>
          <w:color w:val="000000"/>
          <w:kern w:val="0"/>
          <w:sz w:val="28"/>
          <w:szCs w:val="28"/>
          <w:shd w:val="clear" w:color="auto" w:fill="ffffff"/>
        </w:rPr>
        <w:t>六、融资需求</w:t>
      </w:r>
    </w:p>
    <w:tbl>
      <w:tblPr>
        <w:tblStyle w:val="style105"/>
        <w:tblW w:w="9129"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708"/>
        <w:gridCol w:w="3600"/>
        <w:gridCol w:w="290"/>
        <w:gridCol w:w="1860"/>
        <w:gridCol w:w="1671"/>
      </w:tblGrid>
      <w:tr>
        <w:trPr>
          <w:trHeight w:val="510" w:hRule="exact"/>
          <w:jc w:val="center"/>
        </w:trPr>
        <w:tc>
          <w:tcPr>
            <w:tcW w:w="1708" w:type="dxa"/>
            <w:vMerge w:val="restart"/>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融资需求</w:t>
            </w: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当前是否有融资需求     □是      □否</w:t>
            </w:r>
          </w:p>
        </w:tc>
      </w:tr>
      <w:tr>
        <w:tblPrEx/>
        <w:trPr>
          <w:trHeight w:val="90"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计划融资方式：  □股权融资     □债券融资</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计划融资时间</w:t>
            </w: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计划融资金额</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是否有融资经历           □是      □否</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投资人/机构</w:t>
            </w: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融资金额(万元)</w:t>
            </w: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融资时间</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其它融资需求</w:t>
            </w:r>
          </w:p>
        </w:tc>
      </w:tr>
      <w:tr>
        <w:tblPrEx/>
        <w:trPr>
          <w:trHeight w:val="1805"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□科技咨询□融资担保□应收账款融资□技术/产权转让□金融租赁</w:t>
            </w:r>
          </w:p>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□股改和上市咨询□科技保险□小额贷款□信用贷款□股权质押贷款</w:t>
            </w:r>
          </w:p>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□知识产权质押贷款□中小企业集合债券发行□并购重组□资产管理</w:t>
            </w:r>
          </w:p>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□其他服务需求_____________（可复选项）  □无融资需求</w:t>
            </w:r>
          </w:p>
        </w:tc>
      </w:tr>
    </w:tbl>
    <w:p>
      <w:pPr>
        <w:pStyle w:val="style0"/>
        <w:widowControl/>
        <w:snapToGrid w:val="false"/>
        <w:spacing w:lineRule="exact" w:line="560"/>
        <w:jc w:val="left"/>
        <w:rPr>
          <w:rFonts w:ascii="仿宋_GB2312" w:cs="仿宋_GB2312" w:eastAsia="仿宋_GB2312" w:hAnsi="仿宋_GB2312" w:hint="eastAsia"/>
          <w:b/>
          <w:bCs/>
          <w:color w:val="000000"/>
          <w:kern w:val="0"/>
          <w:sz w:val="28"/>
          <w:szCs w:val="28"/>
          <w:shd w:val="clear" w:color="auto" w:fill="ffffff"/>
        </w:rPr>
      </w:pPr>
    </w:p>
    <w:p>
      <w:pPr>
        <w:pStyle w:val="style0"/>
        <w:widowControl/>
        <w:snapToGrid w:val="false"/>
        <w:spacing w:lineRule="exact" w:line="560"/>
        <w:ind w:firstLine="560"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color w:val="000000"/>
          <w:kern w:val="0"/>
          <w:sz w:val="28"/>
          <w:szCs w:val="28"/>
          <w:shd w:val="clear" w:color="auto" w:fill="ffffff"/>
        </w:rPr>
        <w:br w:type="page"/>
      </w:r>
      <w:r>
        <w:rPr>
          <w:rFonts w:ascii="仿宋_GB2312" w:cs="仿宋_GB2312" w:eastAsia="仿宋_GB2312" w:hAnsi="仿宋_GB2312" w:hint="eastAsia"/>
          <w:b/>
          <w:bCs/>
          <w:color w:val="000000"/>
          <w:kern w:val="0"/>
          <w:sz w:val="28"/>
          <w:szCs w:val="28"/>
          <w:shd w:val="clear" w:color="auto" w:fill="ffffff"/>
        </w:rPr>
        <w:t>七、风险分析与对策</w:t>
      </w:r>
      <w:bookmarkEnd w:id="5"/>
    </w:p>
    <w:tbl>
      <w:tblPr>
        <w:tblStyle w:val="style105"/>
        <w:tblW w:w="89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245"/>
        <w:gridCol w:w="5474"/>
        <w:gridCol w:w="2237"/>
      </w:tblGrid>
      <w:tr>
        <w:trPr>
          <w:trHeight w:val="567"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创业风险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分析</w:t>
            </w:r>
          </w:p>
        </w:tc>
        <w:tc>
          <w:tcPr>
            <w:tcW w:w="223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对策</w:t>
            </w:r>
          </w:p>
        </w:tc>
      </w:tr>
      <w:tr>
        <w:tblPrEx/>
        <w:trPr>
          <w:trHeight w:val="567"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行业风险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指行业的生命周期、行业的波动性、行业的集中程度。</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政策风险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指因国家宏观政策（如货币政策、财政政策、行业政策等）发生变化，导致市场价格波动而产生风险。</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市场风险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市场风险涉及的因素有：市场需求量、市场接受时间、市场价格、市场战略等。</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技术风险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指企业产品创新过程中技术不确定性、前景的不确定性、技术效果的不确定性、技术寿命的不确定性。</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资金风险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资金风险主要有两类：一是缺少创业资金风险，二是融资成本风险。</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管理风险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企业经营过程中的风险，如管理者素质风险、决策风险、组织风险、人才风险等。</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环境风险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指社会、政治、政策、法律环境变化或由于意外灾害发生而造成失败的可能性。</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680"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其他风险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bl>
    <w:p>
      <w:pPr>
        <w:pStyle w:val="style0"/>
        <w:widowControl/>
        <w:snapToGrid w:val="false"/>
        <w:spacing w:lineRule="exact" w:line="560"/>
        <w:ind w:firstLine="482" w:firstLineChars="200"/>
        <w:jc w:val="left"/>
        <w:rPr>
          <w:rFonts w:ascii="仿宋_GB2312" w:cs="仿宋_GB2312" w:eastAsia="仿宋_GB2312" w:hAnsi="仿宋_GB2312" w:hint="eastAsia"/>
          <w:b/>
          <w:bCs/>
          <w:color w:val="000000"/>
          <w:sz w:val="24"/>
          <w:szCs w:val="24"/>
          <w:shd w:val="clear" w:color="auto" w:fill="ffffff"/>
        </w:rPr>
      </w:pPr>
      <w:r>
        <w:rPr>
          <w:rFonts w:ascii="仿宋_GB2312" w:cs="仿宋_GB2312" w:eastAsia="仿宋_GB2312" w:hAnsi="仿宋_GB2312" w:hint="eastAsia"/>
          <w:b/>
          <w:bCs/>
          <w:color w:val="000000"/>
          <w:kern w:val="0"/>
          <w:sz w:val="24"/>
          <w:szCs w:val="24"/>
          <w:shd w:val="clear" w:color="auto" w:fill="ffffff"/>
        </w:rPr>
        <w:t>注：只需要填写本企业涉及到的风险。</w:t>
      </w:r>
    </w:p>
    <w:p>
      <w:pPr>
        <w:pStyle w:val="style0"/>
        <w:widowControl/>
        <w:snapToGrid w:val="false"/>
        <w:spacing w:lineRule="exact" w:line="560"/>
        <w:jc w:val="left"/>
        <w:rPr>
          <w:rFonts w:ascii="仿宋_GB2312" w:cs="仿宋_GB2312" w:eastAsia="仿宋_GB2312" w:hAnsi="仿宋_GB2312" w:hint="eastAsia"/>
          <w:b/>
          <w:bCs/>
          <w:color w:val="000000"/>
          <w:kern w:val="0"/>
          <w:sz w:val="28"/>
          <w:szCs w:val="28"/>
          <w:shd w:val="clear" w:color="auto" w:fill="ffffff"/>
        </w:rPr>
      </w:pPr>
    </w:p>
    <w:bookmarkStart w:id="6" w:name="_Toc28379"/>
    <w:p>
      <w:pPr>
        <w:pStyle w:val="style0"/>
        <w:widowControl/>
        <w:snapToGrid w:val="false"/>
        <w:spacing w:lineRule="exact" w:line="560"/>
        <w:ind w:firstLine="562" w:firstLineChars="200"/>
        <w:jc w:val="left"/>
        <w:outlineLvl w:val="9"/>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八、企业愿景</w:t>
      </w:r>
      <w:bookmarkEnd w:id="6"/>
    </w:p>
    <w:tbl>
      <w:tblPr>
        <w:tblStyle w:val="style105"/>
        <w:tblW w:w="909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9095"/>
      </w:tblGrid>
      <w:tr>
        <w:trPr>
          <w:trHeight w:val="1167" w:hRule="atLeast"/>
          <w:jc w:val="center"/>
        </w:trPr>
        <w:tc>
          <w:tcPr>
            <w:tcW w:w="9095"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5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企业及其内部全体员工共同追求的企业发展愿望和长远目标的情景式描述，对企业发展具有导向功能，对员工具有激励与凝聚作用。</w:t>
            </w:r>
          </w:p>
        </w:tc>
      </w:tr>
    </w:tbl>
    <w:p>
      <w:pPr>
        <w:pStyle w:val="style0"/>
        <w:widowControl/>
        <w:spacing w:lineRule="exact" w:line="400"/>
        <w:ind w:firstLine="562" w:firstLineChars="200"/>
        <w:jc w:val="left"/>
        <w:rPr>
          <w:rFonts w:ascii="仿宋_GB2312" w:cs="仿宋_GB2312" w:eastAsia="仿宋_GB2312" w:hAnsi="仿宋_GB2312" w:hint="eastAsia"/>
          <w:b/>
          <w:bCs/>
          <w:color w:val="000000"/>
          <w:kern w:val="2"/>
          <w:sz w:val="44"/>
          <w:szCs w:val="44"/>
          <w:highlight w:val="none"/>
          <w:u w:val="single"/>
          <w:lang w:val="en-US" w:bidi="ar-SA" w:eastAsia="zh-CN"/>
        </w:rPr>
      </w:pPr>
      <w:r>
        <w:rPr>
          <w:rFonts w:ascii="仿宋_GB2312" w:cs="仿宋_GB2312" w:eastAsia="仿宋_GB2312" w:hAnsi="仿宋_GB2312" w:hint="eastAsia"/>
          <w:b/>
          <w:bCs/>
          <w:color w:val="000000"/>
          <w:kern w:val="0"/>
          <w:sz w:val="28"/>
          <w:szCs w:val="28"/>
          <w:u w:val="single"/>
          <w:shd w:val="clear" w:color="auto" w:fill="ffffff"/>
        </w:rPr>
        <w:t>注：创业（商业）计划书要求表述条理清晰，应避免拖沓冗长，力求简洁、清晰、重点突出、条理分明；专业语言的运用要准确和适度；相关数据科学、详实。</w:t>
      </w:r>
    </w:p>
    <w:p>
      <w:pPr>
        <w:pStyle w:val="style66"/>
        <w:rPr>
          <w:rFonts w:ascii="Times New Roman" w:cs="Times New Roman" w:eastAsia="仿宋_GB2312" w:hAnsi="Times New Roman" w:hint="default"/>
          <w:sz w:val="32"/>
          <w:szCs w:val="28"/>
          <w:lang w:val="en-US" w:eastAsia="zh-CN"/>
        </w:rPr>
      </w:pPr>
    </w:p>
    <w:p>
      <w:pPr>
        <w:pStyle w:val="style0"/>
        <w:rPr/>
      </w:pP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a1"/>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黑体简体">
    <w:altName w:val="方正黑体简体"/>
    <w:panose1 w:val="02010601030001010101"/>
    <w:charset w:val="86"/>
    <w:family w:val="auto"/>
    <w:pitch w:val="default"/>
    <w:sig w:usb0="00000001" w:usb1="080E0000" w:usb2="00000000" w:usb3="00000000" w:csb0="00040000"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8"/>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 w:type="paragraph" w:styleId="style78">
    <w:name w:val="Body Text First Indent 2"/>
    <w:basedOn w:val="style67"/>
    <w:next w:val="style0"/>
    <w:qFormat/>
    <w:uiPriority w:val="0"/>
    <w:pPr>
      <w:widowControl w:val="false"/>
      <w:spacing w:after="120" w:afterAutospacing="false"/>
      <w:ind w:left="420" w:leftChars="200" w:firstLine="420" w:firstLineChars="200"/>
      <w:jc w:val="both"/>
    </w:pPr>
    <w:rPr>
      <w:rFonts w:ascii="Calibri" w:cs="Times New Roman" w:eastAsia="宋体" w:hAnsi="Calibri"/>
      <w:kern w:val="2"/>
      <w:sz w:val="21"/>
      <w:szCs w:val="24"/>
      <w:lang w:val="en-US" w:bidi="ar-SA" w:eastAsia="zh-CN"/>
    </w:rPr>
  </w:style>
  <w:style w:type="paragraph" w:styleId="style67">
    <w:name w:val="Body Text Indent"/>
    <w:basedOn w:val="style0"/>
    <w:next w:val="style28"/>
    <w:qFormat/>
    <w:uiPriority w:val="99"/>
    <w:pPr>
      <w:spacing w:after="120"/>
      <w:ind w:left="420" w:leftChars="200"/>
    </w:pPr>
    <w:rPr/>
  </w:style>
  <w:style w:type="paragraph" w:styleId="style28">
    <w:name w:val="Normal Indent"/>
    <w:next w:val="style28"/>
    <w:qFormat/>
    <w:uiPriority w:val="99"/>
    <w:pPr>
      <w:widowControl w:val="false"/>
      <w:ind w:firstLine="420" w:firstLineChars="200"/>
      <w:jc w:val="both"/>
    </w:pPr>
    <w:rPr>
      <w:rFonts w:ascii="Times New Roman" w:cs="Times New Roman" w:eastAsia="宋体" w:hAnsi="Times New Roman"/>
      <w:kern w:val="2"/>
      <w:sz w:val="21"/>
      <w:szCs w:val="22"/>
      <w:lang w:val="en-US" w:bidi="ar-SA" w:eastAsia="zh-CN"/>
    </w:rPr>
  </w:style>
  <w:style w:type="paragraph" w:styleId="style66">
    <w:name w:val="Body Text"/>
    <w:basedOn w:val="style0"/>
    <w:next w:val="style78"/>
    <w:qFormat/>
    <w:uiPriority w:val="99"/>
    <w:pPr>
      <w:spacing w:after="120"/>
    </w:pPr>
    <w:rPr>
      <w:rFonts w:ascii="Calibri" w:cs="Times New Roman" w:eastAsia="宋体" w:hAnsi="Calibri"/>
      <w:sz w:val="2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Words>1784</Words>
  <Pages>1</Pages>
  <Characters>1829</Characters>
  <Application>WPS Office</Application>
  <DocSecurity>0</DocSecurity>
  <Paragraphs>368</Paragraphs>
  <ScaleCrop>false</ScaleCrop>
  <LinksUpToDate>false</LinksUpToDate>
  <CharactersWithSpaces>1966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2022-09-27T08:24:00Z</dcterms:created>
  <dc:creator>Administrator</dc:creator>
  <lastModifiedBy>KB2000</lastModifiedBy>
  <dcterms:modified xsi:type="dcterms:W3CDTF">2022-09-29T10:26:39Z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fbc05bec7dc74f96b6f1bd1d51d9d952</vt:lpwstr>
  </property>
</Properties>
</file>