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8D" w:rsidRPr="00E2338D" w:rsidRDefault="00E2338D" w:rsidP="00E2338D">
      <w:pPr>
        <w:widowControl/>
        <w:shd w:val="clear" w:color="auto" w:fill="FFFFFF"/>
        <w:spacing w:line="675" w:lineRule="atLeast"/>
        <w:jc w:val="center"/>
        <w:outlineLvl w:val="2"/>
        <w:rPr>
          <w:rFonts w:ascii="inherit" w:eastAsia="微软雅黑" w:hAnsi="inherit" w:cs="宋体" w:hint="eastAsia"/>
          <w:color w:val="333333"/>
          <w:kern w:val="0"/>
          <w:sz w:val="36"/>
          <w:szCs w:val="36"/>
        </w:rPr>
      </w:pPr>
      <w:r w:rsidRPr="00E2338D">
        <w:rPr>
          <w:rFonts w:ascii="inherit" w:eastAsia="微软雅黑" w:hAnsi="inherit" w:cs="宋体"/>
          <w:color w:val="333333"/>
          <w:kern w:val="0"/>
          <w:sz w:val="36"/>
          <w:szCs w:val="36"/>
        </w:rPr>
        <w:t>关于修订印发《山东省企业研究开发财政补助实施办法》的通知</w:t>
      </w:r>
    </w:p>
    <w:p w:rsidR="00E2338D" w:rsidRDefault="00E2338D" w:rsidP="00E2338D">
      <w:pPr>
        <w:widowControl/>
        <w:shd w:val="clear" w:color="auto" w:fill="FFFFFF"/>
        <w:spacing w:after="150"/>
        <w:jc w:val="center"/>
        <w:rPr>
          <w:rFonts w:ascii="宋体" w:eastAsia="宋体" w:hAnsi="宋体" w:cs="宋体"/>
          <w:color w:val="333333"/>
          <w:kern w:val="0"/>
          <w:sz w:val="24"/>
          <w:szCs w:val="24"/>
        </w:rPr>
      </w:pPr>
    </w:p>
    <w:p w:rsidR="00E2338D" w:rsidRPr="00E2338D" w:rsidRDefault="00E2338D" w:rsidP="00E2338D">
      <w:pPr>
        <w:widowControl/>
        <w:shd w:val="clear" w:color="auto" w:fill="FFFFFF"/>
        <w:spacing w:after="150"/>
        <w:jc w:val="center"/>
        <w:rPr>
          <w:rFonts w:ascii="宋体" w:eastAsia="宋体" w:hAnsi="宋体" w:cs="宋体"/>
          <w:color w:val="333333"/>
          <w:kern w:val="0"/>
          <w:sz w:val="24"/>
          <w:szCs w:val="24"/>
        </w:rPr>
      </w:pPr>
      <w:r w:rsidRPr="00E2338D">
        <w:rPr>
          <w:rFonts w:ascii="宋体" w:eastAsia="宋体" w:hAnsi="宋体" w:cs="宋体"/>
          <w:color w:val="333333"/>
          <w:kern w:val="0"/>
          <w:sz w:val="24"/>
          <w:szCs w:val="24"/>
        </w:rPr>
        <w:t>鲁科字〔2022〕45号</w:t>
      </w:r>
    </w:p>
    <w:p w:rsidR="00E2338D" w:rsidRPr="00E2338D" w:rsidRDefault="00E2338D" w:rsidP="00E2338D">
      <w:pPr>
        <w:widowControl/>
        <w:shd w:val="clear" w:color="auto" w:fill="FFFFFF"/>
        <w:spacing w:after="15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各市科技局、财政局、税务局：</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为进一步优化科技资源配置，引导企业加大研发投入，支持科技型企业高质量发展，省科技厅、省财政厅、省税务局联合对《山东省企业研究开发财政补助实施办法》进行了修订，现印发给你们，请遵照执行。</w:t>
      </w:r>
    </w:p>
    <w:p w:rsidR="00E2338D" w:rsidRPr="00E2338D" w:rsidRDefault="00E2338D" w:rsidP="00E2338D">
      <w:pPr>
        <w:widowControl/>
        <w:shd w:val="clear" w:color="auto" w:fill="FFFFFF"/>
        <w:spacing w:after="150"/>
        <w:jc w:val="right"/>
        <w:rPr>
          <w:rFonts w:ascii="宋体" w:eastAsia="宋体" w:hAnsi="宋体" w:cs="宋体"/>
          <w:color w:val="333333"/>
          <w:kern w:val="0"/>
          <w:sz w:val="24"/>
          <w:szCs w:val="24"/>
        </w:rPr>
      </w:pPr>
      <w:r w:rsidRPr="00E2338D">
        <w:rPr>
          <w:rFonts w:ascii="宋体" w:eastAsia="宋体" w:hAnsi="宋体" w:cs="宋体"/>
          <w:color w:val="333333"/>
          <w:kern w:val="0"/>
          <w:sz w:val="24"/>
          <w:szCs w:val="24"/>
        </w:rPr>
        <w:t>山东省科学技术厅</w:t>
      </w:r>
    </w:p>
    <w:p w:rsidR="00E2338D" w:rsidRPr="00E2338D" w:rsidRDefault="00E2338D" w:rsidP="00E2338D">
      <w:pPr>
        <w:widowControl/>
        <w:shd w:val="clear" w:color="auto" w:fill="FFFFFF"/>
        <w:spacing w:after="150"/>
        <w:jc w:val="right"/>
        <w:rPr>
          <w:rFonts w:ascii="宋体" w:eastAsia="宋体" w:hAnsi="宋体" w:cs="宋体"/>
          <w:color w:val="333333"/>
          <w:kern w:val="0"/>
          <w:sz w:val="24"/>
          <w:szCs w:val="24"/>
        </w:rPr>
      </w:pPr>
      <w:bookmarkStart w:id="0" w:name="_GoBack"/>
      <w:bookmarkEnd w:id="0"/>
      <w:r w:rsidRPr="00E2338D">
        <w:rPr>
          <w:rFonts w:ascii="宋体" w:eastAsia="宋体" w:hAnsi="宋体" w:cs="宋体"/>
          <w:color w:val="333333"/>
          <w:kern w:val="0"/>
          <w:sz w:val="24"/>
          <w:szCs w:val="24"/>
        </w:rPr>
        <w:t>山东省财政厅</w:t>
      </w:r>
    </w:p>
    <w:p w:rsidR="00E2338D" w:rsidRPr="00E2338D" w:rsidRDefault="00E2338D" w:rsidP="00E2338D">
      <w:pPr>
        <w:widowControl/>
        <w:shd w:val="clear" w:color="auto" w:fill="FFFFFF"/>
        <w:jc w:val="right"/>
        <w:rPr>
          <w:rFonts w:ascii="宋体" w:eastAsia="宋体" w:hAnsi="宋体" w:cs="宋体"/>
          <w:color w:val="333333"/>
          <w:kern w:val="0"/>
          <w:sz w:val="24"/>
          <w:szCs w:val="24"/>
        </w:rPr>
      </w:pPr>
      <w:r w:rsidRPr="00E2338D">
        <w:rPr>
          <w:rFonts w:ascii="宋体" w:eastAsia="宋体" w:hAnsi="宋体" w:cs="宋体"/>
          <w:color w:val="333333"/>
          <w:kern w:val="0"/>
          <w:sz w:val="24"/>
          <w:szCs w:val="24"/>
        </w:rPr>
        <w:t>国家税务总局山东省税务局</w:t>
      </w:r>
    </w:p>
    <w:p w:rsidR="00E2338D" w:rsidRPr="00E2338D" w:rsidRDefault="00E2338D" w:rsidP="00E2338D">
      <w:pPr>
        <w:widowControl/>
        <w:shd w:val="clear" w:color="auto" w:fill="FFFFFF"/>
        <w:spacing w:after="150"/>
        <w:jc w:val="right"/>
        <w:rPr>
          <w:rFonts w:ascii="宋体" w:eastAsia="宋体" w:hAnsi="宋体" w:cs="宋体"/>
          <w:color w:val="333333"/>
          <w:kern w:val="0"/>
          <w:sz w:val="24"/>
          <w:szCs w:val="24"/>
        </w:rPr>
      </w:pPr>
      <w:r w:rsidRPr="00E2338D">
        <w:rPr>
          <w:rFonts w:ascii="宋体" w:eastAsia="宋体" w:hAnsi="宋体" w:cs="宋体"/>
          <w:color w:val="333333"/>
          <w:kern w:val="0"/>
          <w:sz w:val="24"/>
          <w:szCs w:val="24"/>
        </w:rPr>
        <w:t>2022年5月11日</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（此件公开发布）</w:t>
      </w:r>
    </w:p>
    <w:p w:rsidR="00E2338D" w:rsidRPr="00E2338D" w:rsidRDefault="00E2338D" w:rsidP="00E2338D">
      <w:pPr>
        <w:widowControl/>
        <w:shd w:val="clear" w:color="auto" w:fill="FFFFFF"/>
        <w:jc w:val="center"/>
        <w:rPr>
          <w:rFonts w:ascii="宋体" w:eastAsia="宋体" w:hAnsi="宋体" w:cs="宋体"/>
          <w:color w:val="333333"/>
          <w:kern w:val="0"/>
          <w:sz w:val="24"/>
          <w:szCs w:val="24"/>
        </w:rPr>
      </w:pPr>
      <w:r w:rsidRPr="00E2338D">
        <w:rPr>
          <w:rFonts w:ascii="宋体" w:eastAsia="宋体" w:hAnsi="宋体" w:cs="宋体"/>
          <w:b/>
          <w:bCs/>
          <w:color w:val="333333"/>
          <w:kern w:val="0"/>
          <w:sz w:val="24"/>
          <w:szCs w:val="24"/>
        </w:rPr>
        <w:t>山东省企业研究开发财政补助实施办法</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第一条 为规范和加强山东省企业研究开发财政补助组织实施，更好地引导企业加大投入开展研究开发活动（以下简称研发活动），充分激发企业创新活力，依据《山东省人民政府办公厅关于推进省级财政科技创新资金整合的实施意见》（鲁政办字〔2020〕64号）、《山东省人民政府关于印发2022年“稳中求进”高质量发展政策清单（第一批）的通知》（鲁政发〔2021〕23号）等有关规定，制定本办法。</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第二条 本办法所称研发活动，是指企业为获得科学技术新知识，创造性运用科学技术新知识，或实质性改进技术、产品（服务）、工艺而持续进行的具有明确目标的系统性活动。企业开展研发活动中实际发生的研发费用具体范围包括：人员人工费用、直接投入材料等费用、研发仪器设备折旧费用、无形资产摊销费用、新产品新工艺等试验费用、其他相关费用等，具体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第三条 本办法所称财政补助是指为鼓励创新主体持续加大研发费用投入，省财政按一定比例对符合条件企业的研发费用投入给予的补助资金。财政补助资金实行总额控制。</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第四条 受补助企业须同时满足以下条件：</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（一）山东省境内（不含青岛市）的高新技术企业或当年国家科技型中小企业信息库入库企业。</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lastRenderedPageBreak/>
        <w:t>（二）企业开展的研究开发活动符合国家研发费用税前加计扣除政策所属范畴，并已申报享受研发费用加计扣除政策；其中</w:t>
      </w:r>
      <w:proofErr w:type="gramStart"/>
      <w:r w:rsidRPr="00E2338D">
        <w:rPr>
          <w:rFonts w:ascii="宋体" w:eastAsia="宋体" w:hAnsi="宋体" w:cs="宋体"/>
          <w:color w:val="333333"/>
          <w:kern w:val="0"/>
          <w:sz w:val="24"/>
          <w:szCs w:val="24"/>
        </w:rPr>
        <w:t>规</w:t>
      </w:r>
      <w:proofErr w:type="gramEnd"/>
      <w:r w:rsidRPr="00E2338D">
        <w:rPr>
          <w:rFonts w:ascii="宋体" w:eastAsia="宋体" w:hAnsi="宋体" w:cs="宋体"/>
          <w:color w:val="333333"/>
          <w:kern w:val="0"/>
          <w:sz w:val="24"/>
          <w:szCs w:val="24"/>
        </w:rPr>
        <w:t>上企业还须如实填报国家统计局研发活动统计报表。</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（三）企业当年</w:t>
      </w:r>
      <w:proofErr w:type="gramStart"/>
      <w:r w:rsidRPr="00E2338D">
        <w:rPr>
          <w:rFonts w:ascii="宋体" w:eastAsia="宋体" w:hAnsi="宋体" w:cs="宋体"/>
          <w:color w:val="333333"/>
          <w:kern w:val="0"/>
          <w:sz w:val="24"/>
          <w:szCs w:val="24"/>
        </w:rPr>
        <w:t>须开展</w:t>
      </w:r>
      <w:proofErr w:type="gramEnd"/>
      <w:r w:rsidRPr="00E2338D">
        <w:rPr>
          <w:rFonts w:ascii="宋体" w:eastAsia="宋体" w:hAnsi="宋体" w:cs="宋体"/>
          <w:color w:val="333333"/>
          <w:kern w:val="0"/>
          <w:sz w:val="24"/>
          <w:szCs w:val="24"/>
        </w:rPr>
        <w:t>经营活动并取得销售收入。“当年”是指企业申报前1个会计年度，销售收入为主营业务收入与其他业务收入之</w:t>
      </w:r>
      <w:proofErr w:type="gramStart"/>
      <w:r w:rsidRPr="00E2338D">
        <w:rPr>
          <w:rFonts w:ascii="宋体" w:eastAsia="宋体" w:hAnsi="宋体" w:cs="宋体"/>
          <w:color w:val="333333"/>
          <w:kern w:val="0"/>
          <w:sz w:val="24"/>
          <w:szCs w:val="24"/>
        </w:rPr>
        <w:t>和</w:t>
      </w:r>
      <w:proofErr w:type="gramEnd"/>
      <w:r w:rsidRPr="00E2338D">
        <w:rPr>
          <w:rFonts w:ascii="宋体" w:eastAsia="宋体" w:hAnsi="宋体" w:cs="宋体"/>
          <w:color w:val="333333"/>
          <w:kern w:val="0"/>
          <w:sz w:val="24"/>
          <w:szCs w:val="24"/>
        </w:rPr>
        <w:t>。</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四）年销售收入2亿元以上的企业，当年度研发投入须较上年度增加且占当年销售收入的4%（含）以上，连续两个纳税年度申报享受研发费用加计扣除政策；年销售收入2亿元（含）以下企业，当年度研发投入须占当年销售收入的6%（含）以上。</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第五条 补助标准：</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一）符合第四条的年销售收入2亿元以上企业，按其较上年度新增享受研发费用加计扣除费用部分的一定比例给予补助；年销售收入2亿元（含）以下企业，按其当年享受研发费用加计扣除费用总额的一定比例给予补助。结合年度财政预算安排，确定统一补助比例，补助比例最高不超过5%。</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（二）对符合第四条的集成电路领域企业，按其当年享受研发费用加计扣除费用总额的10%给予补助。</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（三）单个企业年度最高补助500万元，不足1万元的不予补助，补助金额四舍五入保留到万元。</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第六条 补助流程。企业所得税年度汇算清缴完成后，省税务局于每年8月底前将企业研发费用加计扣除政策申报情况共享给省科技厅。</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（一）信息汇总反馈。省科技厅对企业研发费用加计扣除政策申报情况进行汇总，提出初步符合补助条件的企业信息反馈给市级科技部门。</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（二）信息补充确认。市级科技部门组织企业通过山东省科技云平台对相关信息进行补充、确认。自评符合补助条件的企业均可在规定的时间内通过山东省科技云平台填报补助信息。</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（三）审核上报。市级科技部门会同同级财政、税务部门参考企业研发费用加计扣除申报情况等信息，对当地企业补助资金信息情况进行综合审核，确定补助推荐对象，汇总后报送省科技厅。</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四）补助下达。省科技厅对市级提报的补助对象相关情况进行核对确认，提出补助方案，在省科技厅网站向社会公示5个工作日；经公示无异议后，下达省级企业研发资金补助计划，并抄送省税务局。省财政厅据此安排补助资金，省科技厅直接拨付至企业。</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第七条 省科技厅会同省财政厅共同管理补助资金。各级科技部门会同财政部门负责对企业补助资金的使用情况进行监督管理，税务部门会同科技部门负责指导和帮助企业用好研发费用加计扣除政策。</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第八条 补助资金重点用于行业关键共性技术以及新材料、新工艺、新产品开发等企业技术创新活动，鼓励与高校科研单位共同开展应用基础研究。获得补助的企业应加强对补助资金的使用管理，并持续加大研发投入。</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lastRenderedPageBreak/>
        <w:t>第九条 各级科技、财政、税务部门应建立管理信息交流通报机制，根据工作需要，不定期召开协调会议，及时解决工作中遇到的问题。</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第十条 省科技厅、省财政厅适时组织或委托第三方对政策实施、资金落实、资金使用等情况开展绩效评价，作为后续完善政策的重要依据。</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第十一条 各市科技、财政、税务部门在日常管理过程中发现不符合补助条件或应据实核减补助额度的，应按照程序提报省科技厅，由省科技厅按照相关规定予以追缴。</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第十二条 鼓励各市结合自身财力情况，制定本市企业研究开发财政补助实施办法，引导企业加大研发投入。</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第十三条 对以弄虚作假等手段套取骗取补助资金等违法违规行为的企业及有关责任人，按照《财政违法行为处罚处分条例》（国务院令第427号）等有关规定追究相应责任并追回财政补助资金。</w:t>
      </w:r>
    </w:p>
    <w:p w:rsidR="00E2338D" w:rsidRPr="00E2338D" w:rsidRDefault="00E2338D" w:rsidP="00E2338D">
      <w:pPr>
        <w:widowControl/>
        <w:shd w:val="clear" w:color="auto" w:fill="FFFFFF"/>
        <w:spacing w:after="150"/>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第十四条 本办法由省科技厅、省财政厅、省税务局负责解释。</w:t>
      </w:r>
    </w:p>
    <w:p w:rsidR="00E2338D" w:rsidRDefault="00E2338D" w:rsidP="00E2338D">
      <w:pPr>
        <w:widowControl/>
        <w:shd w:val="clear" w:color="auto" w:fill="FFFFFF"/>
        <w:ind w:firstLine="480"/>
        <w:jc w:val="left"/>
        <w:rPr>
          <w:rFonts w:ascii="宋体" w:eastAsia="宋体" w:hAnsi="宋体" w:cs="宋体"/>
          <w:color w:val="333333"/>
          <w:kern w:val="0"/>
          <w:sz w:val="24"/>
          <w:szCs w:val="24"/>
        </w:rPr>
      </w:pPr>
      <w:r w:rsidRPr="00E2338D">
        <w:rPr>
          <w:rFonts w:ascii="宋体" w:eastAsia="宋体" w:hAnsi="宋体" w:cs="宋体"/>
          <w:color w:val="333333"/>
          <w:kern w:val="0"/>
          <w:sz w:val="24"/>
          <w:szCs w:val="24"/>
        </w:rPr>
        <w:t>第十五条 本办法自2022年6月11日起施行，有效期至2025年12月31日，对2021年度、2022年度、2023年度和2024年度企业研发投入情况按照本办法予以补助。原《山东省科学技术厅 山东省财政厅 国家税务总局山东省税务局关于印发&lt;山东省企业研究开发财政补助实施办法&gt;的通知》（鲁科字〔2021〕2号）同时废止。</w:t>
      </w:r>
    </w:p>
    <w:p w:rsidR="00E2338D" w:rsidRDefault="00E2338D" w:rsidP="00E2338D">
      <w:pPr>
        <w:widowControl/>
        <w:shd w:val="clear" w:color="auto" w:fill="FFFFFF"/>
        <w:ind w:firstLine="480"/>
        <w:jc w:val="left"/>
        <w:rPr>
          <w:rFonts w:ascii="宋体" w:eastAsia="宋体" w:hAnsi="宋体" w:cs="宋体"/>
          <w:color w:val="333333"/>
          <w:kern w:val="0"/>
          <w:sz w:val="24"/>
          <w:szCs w:val="24"/>
        </w:rPr>
      </w:pPr>
    </w:p>
    <w:p w:rsidR="00E2338D" w:rsidRDefault="00E2338D" w:rsidP="00E2338D">
      <w:pPr>
        <w:widowControl/>
        <w:shd w:val="clear" w:color="auto" w:fill="FFFFFF"/>
        <w:ind w:firstLine="480"/>
        <w:jc w:val="left"/>
        <w:rPr>
          <w:rFonts w:ascii="宋体" w:eastAsia="宋体" w:hAnsi="宋体" w:cs="宋体"/>
          <w:color w:val="333333"/>
          <w:kern w:val="0"/>
          <w:sz w:val="24"/>
          <w:szCs w:val="24"/>
        </w:rPr>
      </w:pPr>
    </w:p>
    <w:p w:rsidR="00E2338D" w:rsidRDefault="00E2338D" w:rsidP="00E2338D">
      <w:pPr>
        <w:widowControl/>
        <w:shd w:val="clear" w:color="auto" w:fill="FFFFFF"/>
        <w:ind w:firstLine="480"/>
        <w:jc w:val="left"/>
        <w:rPr>
          <w:rFonts w:ascii="宋体" w:eastAsia="宋体" w:hAnsi="宋体" w:cs="宋体"/>
          <w:color w:val="333333"/>
          <w:kern w:val="0"/>
          <w:sz w:val="24"/>
          <w:szCs w:val="24"/>
        </w:rPr>
      </w:pPr>
    </w:p>
    <w:p w:rsidR="00533DFF" w:rsidRPr="00E2338D" w:rsidRDefault="00533DFF"/>
    <w:sectPr w:rsidR="00533DFF" w:rsidRPr="00E23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A3" w:rsidRDefault="004B74A3" w:rsidP="00E2338D">
      <w:r>
        <w:separator/>
      </w:r>
    </w:p>
  </w:endnote>
  <w:endnote w:type="continuationSeparator" w:id="0">
    <w:p w:rsidR="004B74A3" w:rsidRDefault="004B74A3" w:rsidP="00E2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A3" w:rsidRDefault="004B74A3" w:rsidP="00E2338D">
      <w:r>
        <w:separator/>
      </w:r>
    </w:p>
  </w:footnote>
  <w:footnote w:type="continuationSeparator" w:id="0">
    <w:p w:rsidR="004B74A3" w:rsidRDefault="004B74A3" w:rsidP="00E23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98"/>
    <w:rsid w:val="003C200A"/>
    <w:rsid w:val="004B74A3"/>
    <w:rsid w:val="00533DFF"/>
    <w:rsid w:val="005B6404"/>
    <w:rsid w:val="009B6398"/>
    <w:rsid w:val="00E2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233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38D"/>
    <w:rPr>
      <w:sz w:val="18"/>
      <w:szCs w:val="18"/>
    </w:rPr>
  </w:style>
  <w:style w:type="paragraph" w:styleId="a4">
    <w:name w:val="footer"/>
    <w:basedOn w:val="a"/>
    <w:link w:val="Char0"/>
    <w:uiPriority w:val="99"/>
    <w:unhideWhenUsed/>
    <w:rsid w:val="00E2338D"/>
    <w:pPr>
      <w:tabs>
        <w:tab w:val="center" w:pos="4153"/>
        <w:tab w:val="right" w:pos="8306"/>
      </w:tabs>
      <w:snapToGrid w:val="0"/>
      <w:jc w:val="left"/>
    </w:pPr>
    <w:rPr>
      <w:sz w:val="18"/>
      <w:szCs w:val="18"/>
    </w:rPr>
  </w:style>
  <w:style w:type="character" w:customStyle="1" w:styleId="Char0">
    <w:name w:val="页脚 Char"/>
    <w:basedOn w:val="a0"/>
    <w:link w:val="a4"/>
    <w:uiPriority w:val="99"/>
    <w:rsid w:val="00E2338D"/>
    <w:rPr>
      <w:sz w:val="18"/>
      <w:szCs w:val="18"/>
    </w:rPr>
  </w:style>
  <w:style w:type="character" w:customStyle="1" w:styleId="3Char">
    <w:name w:val="标题 3 Char"/>
    <w:basedOn w:val="a0"/>
    <w:link w:val="3"/>
    <w:uiPriority w:val="9"/>
    <w:rsid w:val="00E2338D"/>
    <w:rPr>
      <w:rFonts w:ascii="宋体" w:eastAsia="宋体" w:hAnsi="宋体" w:cs="宋体"/>
      <w:b/>
      <w:bCs/>
      <w:kern w:val="0"/>
      <w:sz w:val="27"/>
      <w:szCs w:val="27"/>
    </w:rPr>
  </w:style>
  <w:style w:type="paragraph" w:customStyle="1" w:styleId="detail-subtitle">
    <w:name w:val="detail-subtitle"/>
    <w:basedOn w:val="a"/>
    <w:rsid w:val="00E2338D"/>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E2338D"/>
  </w:style>
  <w:style w:type="character" w:styleId="a5">
    <w:name w:val="Hyperlink"/>
    <w:basedOn w:val="a0"/>
    <w:uiPriority w:val="99"/>
    <w:semiHidden/>
    <w:unhideWhenUsed/>
    <w:rsid w:val="00E2338D"/>
    <w:rPr>
      <w:color w:val="0000FF"/>
      <w:u w:val="single"/>
    </w:rPr>
  </w:style>
  <w:style w:type="paragraph" w:styleId="a6">
    <w:name w:val="Normal (Web)"/>
    <w:basedOn w:val="a"/>
    <w:uiPriority w:val="99"/>
    <w:semiHidden/>
    <w:unhideWhenUsed/>
    <w:rsid w:val="00E2338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233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233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38D"/>
    <w:rPr>
      <w:sz w:val="18"/>
      <w:szCs w:val="18"/>
    </w:rPr>
  </w:style>
  <w:style w:type="paragraph" w:styleId="a4">
    <w:name w:val="footer"/>
    <w:basedOn w:val="a"/>
    <w:link w:val="Char0"/>
    <w:uiPriority w:val="99"/>
    <w:unhideWhenUsed/>
    <w:rsid w:val="00E2338D"/>
    <w:pPr>
      <w:tabs>
        <w:tab w:val="center" w:pos="4153"/>
        <w:tab w:val="right" w:pos="8306"/>
      </w:tabs>
      <w:snapToGrid w:val="0"/>
      <w:jc w:val="left"/>
    </w:pPr>
    <w:rPr>
      <w:sz w:val="18"/>
      <w:szCs w:val="18"/>
    </w:rPr>
  </w:style>
  <w:style w:type="character" w:customStyle="1" w:styleId="Char0">
    <w:name w:val="页脚 Char"/>
    <w:basedOn w:val="a0"/>
    <w:link w:val="a4"/>
    <w:uiPriority w:val="99"/>
    <w:rsid w:val="00E2338D"/>
    <w:rPr>
      <w:sz w:val="18"/>
      <w:szCs w:val="18"/>
    </w:rPr>
  </w:style>
  <w:style w:type="character" w:customStyle="1" w:styleId="3Char">
    <w:name w:val="标题 3 Char"/>
    <w:basedOn w:val="a0"/>
    <w:link w:val="3"/>
    <w:uiPriority w:val="9"/>
    <w:rsid w:val="00E2338D"/>
    <w:rPr>
      <w:rFonts w:ascii="宋体" w:eastAsia="宋体" w:hAnsi="宋体" w:cs="宋体"/>
      <w:b/>
      <w:bCs/>
      <w:kern w:val="0"/>
      <w:sz w:val="27"/>
      <w:szCs w:val="27"/>
    </w:rPr>
  </w:style>
  <w:style w:type="paragraph" w:customStyle="1" w:styleId="detail-subtitle">
    <w:name w:val="detail-subtitle"/>
    <w:basedOn w:val="a"/>
    <w:rsid w:val="00E2338D"/>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E2338D"/>
  </w:style>
  <w:style w:type="character" w:styleId="a5">
    <w:name w:val="Hyperlink"/>
    <w:basedOn w:val="a0"/>
    <w:uiPriority w:val="99"/>
    <w:semiHidden/>
    <w:unhideWhenUsed/>
    <w:rsid w:val="00E2338D"/>
    <w:rPr>
      <w:color w:val="0000FF"/>
      <w:u w:val="single"/>
    </w:rPr>
  </w:style>
  <w:style w:type="paragraph" w:styleId="a6">
    <w:name w:val="Normal (Web)"/>
    <w:basedOn w:val="a"/>
    <w:uiPriority w:val="99"/>
    <w:semiHidden/>
    <w:unhideWhenUsed/>
    <w:rsid w:val="00E2338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23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362996">
      <w:bodyDiv w:val="1"/>
      <w:marLeft w:val="0"/>
      <w:marRight w:val="0"/>
      <w:marTop w:val="0"/>
      <w:marBottom w:val="0"/>
      <w:divBdr>
        <w:top w:val="none" w:sz="0" w:space="0" w:color="auto"/>
        <w:left w:val="none" w:sz="0" w:space="0" w:color="auto"/>
        <w:bottom w:val="none" w:sz="0" w:space="0" w:color="auto"/>
        <w:right w:val="none" w:sz="0" w:space="0" w:color="auto"/>
      </w:divBdr>
      <w:divsChild>
        <w:div w:id="145098155">
          <w:marLeft w:val="0"/>
          <w:marRight w:val="0"/>
          <w:marTop w:val="0"/>
          <w:marBottom w:val="0"/>
          <w:divBdr>
            <w:top w:val="none" w:sz="0" w:space="0" w:color="auto"/>
            <w:left w:val="none" w:sz="0" w:space="0" w:color="auto"/>
            <w:bottom w:val="single" w:sz="6" w:space="0" w:color="E5E5E5"/>
            <w:right w:val="none" w:sz="0" w:space="0" w:color="auto"/>
          </w:divBdr>
        </w:div>
        <w:div w:id="21229209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363</Words>
  <Characters>2073</Characters>
  <Application>Microsoft Office Word</Application>
  <DocSecurity>0</DocSecurity>
  <Lines>17</Lines>
  <Paragraphs>4</Paragraphs>
  <ScaleCrop>false</ScaleCrop>
  <Company>微软中国</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2022-12-12T01:03:00Z</dcterms:created>
  <dcterms:modified xsi:type="dcterms:W3CDTF">2022-12-12T01:33:00Z</dcterms:modified>
</cp:coreProperties>
</file>